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FDE0" w14:textId="77777777" w:rsidR="008462AF" w:rsidRDefault="008462AF" w:rsidP="008462AF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  <w14:ligatures w14:val="none"/>
        </w:rPr>
      </w:pPr>
      <w:proofErr w:type="gramStart"/>
      <w:r w:rsidRPr="008462AF">
        <w:rPr>
          <w:rFonts w:ascii="標楷體" w:eastAsia="標楷體" w:hAnsi="標楷體" w:cs="Times New Roman"/>
          <w:b/>
          <w:color w:val="000000"/>
          <w:kern w:val="3"/>
          <w:sz w:val="32"/>
          <w:szCs w:val="32"/>
          <w14:ligatures w14:val="none"/>
        </w:rPr>
        <w:t>臺</w:t>
      </w:r>
      <w:proofErr w:type="gramEnd"/>
      <w:r w:rsidRPr="008462AF">
        <w:rPr>
          <w:rFonts w:ascii="標楷體" w:eastAsia="標楷體" w:hAnsi="標楷體" w:cs="Times New Roman"/>
          <w:b/>
          <w:color w:val="000000"/>
          <w:kern w:val="3"/>
          <w:sz w:val="32"/>
          <w:szCs w:val="32"/>
          <w14:ligatures w14:val="none"/>
        </w:rPr>
        <w:t>南市      區         颱風/豪雨  淹水救助勘查表</w:t>
      </w:r>
    </w:p>
    <w:p w14:paraId="69EEB796" w14:textId="33A7FB95" w:rsidR="008462AF" w:rsidRPr="008462AF" w:rsidRDefault="008462AF" w:rsidP="008462AF">
      <w:pPr>
        <w:suppressAutoHyphens/>
        <w:autoSpaceDN w:val="0"/>
        <w:spacing w:after="0" w:line="240" w:lineRule="auto"/>
        <w:jc w:val="right"/>
        <w:textAlignment w:val="baseline"/>
        <w:rPr>
          <w:rFonts w:ascii="標楷體" w:eastAsia="標楷體" w:hAnsi="標楷體" w:cs="Times New Roman"/>
          <w:bCs/>
          <w:color w:val="000000"/>
          <w:kern w:val="3"/>
          <w14:ligatures w14:val="none"/>
        </w:rPr>
      </w:pPr>
      <w:r w:rsidRPr="008462AF">
        <w:rPr>
          <w:rFonts w:ascii="標楷體" w:eastAsia="標楷體" w:hAnsi="標楷體" w:cs="Times New Roman"/>
          <w:bCs/>
          <w:color w:val="000000"/>
          <w:kern w:val="3"/>
          <w14:ligatures w14:val="none"/>
        </w:rPr>
        <w:t>115.07.02</w:t>
      </w:r>
      <w:r w:rsidRPr="008462AF">
        <w:rPr>
          <w:rFonts w:ascii="標楷體" w:eastAsia="標楷體" w:hAnsi="標楷體" w:cs="Times New Roman" w:hint="eastAsia"/>
          <w:bCs/>
          <w:color w:val="000000"/>
          <w:kern w:val="3"/>
          <w14:ligatures w14:val="none"/>
        </w:rPr>
        <w:t>版</w:t>
      </w:r>
    </w:p>
    <w:p w14:paraId="7A6D526A" w14:textId="77777777" w:rsidR="008462AF" w:rsidRPr="008462AF" w:rsidRDefault="008462AF" w:rsidP="008462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 xml:space="preserve">                                                                     </w:t>
      </w:r>
    </w:p>
    <w:p w14:paraId="4EFF96C1" w14:textId="77777777" w:rsidR="008462AF" w:rsidRPr="008462AF" w:rsidRDefault="008462AF" w:rsidP="008462AF">
      <w:pPr>
        <w:suppressAutoHyphens/>
        <w:autoSpaceDN w:val="0"/>
        <w:spacing w:after="0" w:line="0" w:lineRule="atLeast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一、勘查日期：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:u w:val="single"/>
          <w14:ligatures w14:val="none"/>
        </w:rPr>
        <w:tab/>
        <w:t xml:space="preserve">  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年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:u w:val="single"/>
          <w14:ligatures w14:val="none"/>
        </w:rPr>
        <w:t xml:space="preserve">     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月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:u w:val="single"/>
          <w14:ligatures w14:val="none"/>
        </w:rPr>
        <w:t xml:space="preserve">     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日</w:t>
      </w:r>
    </w:p>
    <w:p w14:paraId="3E4759D5" w14:textId="77777777" w:rsidR="008462AF" w:rsidRPr="008462AF" w:rsidRDefault="008462AF" w:rsidP="008462AF">
      <w:pPr>
        <w:numPr>
          <w:ilvl w:val="0"/>
          <w:numId w:val="1"/>
        </w:numPr>
        <w:suppressAutoHyphens/>
        <w:autoSpaceDN w:val="0"/>
        <w:spacing w:after="0" w:line="0" w:lineRule="atLeast"/>
        <w:textAlignment w:val="baseline"/>
        <w:rPr>
          <w:rFonts w:ascii="Calibri" w:eastAsia="新細明體" w:hAnsi="Calibri" w:cs="Times New Roman"/>
          <w:kern w:val="3"/>
          <w:szCs w:val="22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淹水救助查報暨審查</w:t>
      </w:r>
      <w:r w:rsidRPr="008462AF">
        <w:rPr>
          <w:rFonts w:ascii="微軟正黑體" w:eastAsia="微軟正黑體" w:hAnsi="微軟正黑體" w:cs="Times New Roman"/>
          <w:color w:val="000000"/>
          <w:kern w:val="3"/>
          <w:sz w:val="28"/>
          <w:szCs w:val="28"/>
          <w14:ligatures w14:val="none"/>
        </w:rPr>
        <w:t>：</w:t>
      </w:r>
    </w:p>
    <w:p w14:paraId="524E138C" w14:textId="77777777" w:rsidR="008462AF" w:rsidRPr="008462AF" w:rsidRDefault="008462AF" w:rsidP="008462AF">
      <w:pPr>
        <w:numPr>
          <w:ilvl w:val="0"/>
          <w:numId w:val="2"/>
        </w:numPr>
        <w:suppressAutoHyphens/>
        <w:autoSpaceDN w:val="0"/>
        <w:spacing w:after="0" w:line="400" w:lineRule="exact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</w:pPr>
      <w:proofErr w:type="gramStart"/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受災住屋</w:t>
      </w:r>
      <w:proofErr w:type="gramEnd"/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或營業場所地址：</w:t>
      </w:r>
    </w:p>
    <w:p w14:paraId="1850D387" w14:textId="77777777" w:rsidR="008462AF" w:rsidRPr="008462AF" w:rsidRDefault="008462AF" w:rsidP="008462AF">
      <w:pPr>
        <w:suppressAutoHyphens/>
        <w:autoSpaceDN w:val="0"/>
        <w:spacing w:after="0" w:line="400" w:lineRule="exact"/>
        <w:ind w:left="1279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□同申請表受災地址。</w:t>
      </w:r>
    </w:p>
    <w:p w14:paraId="6FCFAA92" w14:textId="77777777" w:rsidR="008462AF" w:rsidRPr="008462AF" w:rsidRDefault="008462AF" w:rsidP="008462AF">
      <w:pPr>
        <w:suppressAutoHyphens/>
        <w:autoSpaceDN w:val="0"/>
        <w:spacing w:after="0" w:line="400" w:lineRule="exact"/>
        <w:ind w:left="1279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□_________ 路(街) ______段______巷______號____樓____之____</w:t>
      </w:r>
    </w:p>
    <w:p w14:paraId="0CCF9CA7" w14:textId="77777777" w:rsidR="008462AF" w:rsidRPr="008462AF" w:rsidRDefault="008462AF" w:rsidP="008462AF">
      <w:pPr>
        <w:suppressAutoHyphens/>
        <w:autoSpaceDN w:val="0"/>
        <w:spacing w:after="0" w:line="400" w:lineRule="exact"/>
        <w:ind w:firstLine="57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(二)居住或營業場所情形：受災前實際現住戶或營業</w:t>
      </w:r>
      <w:r w:rsidRPr="008462AF">
        <w:rPr>
          <w:rFonts w:ascii="微軟正黑體" w:eastAsia="微軟正黑體" w:hAnsi="微軟正黑體" w:cs="Times New Roman"/>
          <w:color w:val="000000"/>
          <w:kern w:val="3"/>
          <w:sz w:val="28"/>
          <w:szCs w:val="28"/>
          <w14:ligatures w14:val="none"/>
        </w:rPr>
        <w:t>：</w:t>
      </w:r>
      <w:r w:rsidRPr="008462AF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>□是  □否</w:t>
      </w:r>
    </w:p>
    <w:p w14:paraId="13B95EA7" w14:textId="77777777" w:rsidR="008462AF" w:rsidRPr="008462AF" w:rsidRDefault="008462AF" w:rsidP="008462AF">
      <w:pPr>
        <w:suppressAutoHyphens/>
        <w:autoSpaceDN w:val="0"/>
        <w:spacing w:after="0" w:line="400" w:lineRule="exact"/>
        <w:jc w:val="both"/>
        <w:textAlignment w:val="baseline"/>
        <w:rPr>
          <w:rFonts w:ascii="標楷體" w:eastAsia="標楷體" w:hAnsi="標楷體" w:cs="Times New Roman"/>
          <w:color w:val="FF0000"/>
          <w:kern w:val="3"/>
          <w:sz w:val="28"/>
          <w:szCs w:val="28"/>
          <w14:ligatures w14:val="none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835"/>
      </w:tblGrid>
      <w:tr w:rsidR="008462AF" w:rsidRPr="008462AF" w14:paraId="0DE8B3DD" w14:textId="77777777" w:rsidTr="00A7363E">
        <w:trPr>
          <w:trHeight w:hRule="exact" w:val="403"/>
        </w:trPr>
        <w:tc>
          <w:tcPr>
            <w:tcW w:w="10201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F80C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/>
                <w:kern w:val="3"/>
                <w:sz w:val="28"/>
                <w:szCs w:val="28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b/>
                <w:color w:val="000000"/>
                <w:kern w:val="3"/>
                <w:sz w:val="28"/>
                <w:szCs w:val="28"/>
                <w14:ligatures w14:val="none"/>
              </w:rPr>
              <w:t>初   審</w:t>
            </w:r>
          </w:p>
        </w:tc>
      </w:tr>
      <w:tr w:rsidR="008462AF" w:rsidRPr="008462AF" w14:paraId="1EC64D34" w14:textId="77777777" w:rsidTr="008462AF">
        <w:trPr>
          <w:trHeight w:hRule="exact" w:val="3106"/>
        </w:trPr>
        <w:tc>
          <w:tcPr>
            <w:tcW w:w="10201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CE0C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2"/>
                <w:kern w:val="3"/>
                <w:sz w:val="28"/>
                <w:szCs w:val="28"/>
                <w14:ligatures w14:val="none"/>
              </w:rPr>
              <w:t xml:space="preserve">符合0625淹水補助標準，淹水達__________公分 </w:t>
            </w: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(自</w:t>
            </w:r>
            <w:proofErr w:type="gramStart"/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室內樓</w:t>
            </w:r>
            <w:proofErr w:type="gramEnd"/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地板起算)</w:t>
            </w:r>
          </w:p>
          <w:p w14:paraId="0B157502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  <w:t>不符合淹水救助標準</w:t>
            </w:r>
            <w:r w:rsidRPr="008462AF">
              <w:rPr>
                <w:rFonts w:ascii="微軟正黑體" w:eastAsia="微軟正黑體" w:hAnsi="微軟正黑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  <w:t>：</w:t>
            </w:r>
          </w:p>
          <w:p w14:paraId="51368E9D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ind w:firstLine="532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 xml:space="preserve">       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  <w:t xml:space="preserve">淹水達_____________公分  </w:t>
            </w: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(自</w:t>
            </w:r>
            <w:proofErr w:type="gramStart"/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室內樓</w:t>
            </w:r>
            <w:proofErr w:type="gramEnd"/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地板起算)</w:t>
            </w:r>
          </w:p>
          <w:p w14:paraId="350A026A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ind w:firstLine="1518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□未實際居住於淹水</w:t>
            </w:r>
            <w:proofErr w:type="gramStart"/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住屋現址</w:t>
            </w:r>
            <w:proofErr w:type="gramEnd"/>
          </w:p>
          <w:p w14:paraId="5C0B6D21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ind w:left="3567" w:hanging="2033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Wingdings"/>
                <w:color w:val="000000"/>
                <w:kern w:val="3"/>
                <w:sz w:val="28"/>
                <w:szCs w:val="28"/>
                <w14:ligatures w14:val="none"/>
              </w:rPr>
              <w:t>淹水處非為住屋之臥室、客廳、飯廳及連棟之廚房、廁所、浴室</w:t>
            </w:r>
          </w:p>
          <w:p w14:paraId="3D6675E9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0" w:lineRule="atLeast"/>
              <w:ind w:firstLine="1546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  <w:t>其他說明_______________________________________</w:t>
            </w:r>
          </w:p>
        </w:tc>
      </w:tr>
      <w:tr w:rsidR="008462AF" w:rsidRPr="008462AF" w14:paraId="3F3DBBE8" w14:textId="77777777" w:rsidTr="00A7363E">
        <w:trPr>
          <w:trHeight w:hRule="exact" w:val="343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8A66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里 幹 事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41FA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其他會</w:t>
            </w:r>
            <w:proofErr w:type="gramStart"/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勘</w:t>
            </w:r>
            <w:proofErr w:type="gramEnd"/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人員</w:t>
            </w:r>
          </w:p>
        </w:tc>
      </w:tr>
      <w:tr w:rsidR="008462AF" w:rsidRPr="008462AF" w14:paraId="37DC5990" w14:textId="77777777" w:rsidTr="00A7363E">
        <w:trPr>
          <w:trHeight w:hRule="exact" w:val="1074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93F1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E5B2B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</w:tr>
      <w:tr w:rsidR="008462AF" w:rsidRPr="008462AF" w14:paraId="015DBAD7" w14:textId="77777777" w:rsidTr="00A7363E">
        <w:trPr>
          <w:trHeight w:hRule="exact" w:val="408"/>
        </w:trPr>
        <w:tc>
          <w:tcPr>
            <w:tcW w:w="10201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B418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proofErr w:type="gramStart"/>
            <w:r w:rsidRPr="008462AF">
              <w:rPr>
                <w:rFonts w:ascii="標楷體" w:eastAsia="標楷體" w:hAnsi="標楷體" w:cs="Times New Roman"/>
                <w:b/>
                <w:color w:val="000000"/>
                <w:kern w:val="3"/>
                <w:sz w:val="28"/>
                <w:szCs w:val="28"/>
                <w14:ligatures w14:val="none"/>
              </w:rPr>
              <w:t>複</w:t>
            </w:r>
            <w:proofErr w:type="gramEnd"/>
            <w:r w:rsidRPr="008462AF">
              <w:rPr>
                <w:rFonts w:ascii="標楷體" w:eastAsia="標楷體" w:hAnsi="標楷體" w:cs="Times New Roman"/>
                <w:b/>
                <w:color w:val="000000"/>
                <w:kern w:val="3"/>
                <w:sz w:val="28"/>
                <w:szCs w:val="28"/>
                <w14:ligatures w14:val="none"/>
              </w:rPr>
              <w:t xml:space="preserve">   審</w:t>
            </w:r>
          </w:p>
        </w:tc>
      </w:tr>
      <w:tr w:rsidR="008462AF" w:rsidRPr="008462AF" w14:paraId="743344DD" w14:textId="77777777" w:rsidTr="00A7363E">
        <w:trPr>
          <w:trHeight w:hRule="exact" w:val="1295"/>
        </w:trPr>
        <w:tc>
          <w:tcPr>
            <w:tcW w:w="1020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6D7A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ind w:firstLine="532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2"/>
                <w:kern w:val="3"/>
                <w:sz w:val="28"/>
                <w:szCs w:val="28"/>
                <w14:ligatures w14:val="none"/>
              </w:rPr>
              <w:t>符合淹水救助標準，補助__________元</w:t>
            </w:r>
          </w:p>
          <w:p w14:paraId="2DD58A9C" w14:textId="77777777" w:rsidR="008462AF" w:rsidRPr="008462AF" w:rsidRDefault="008462AF" w:rsidP="008462AF">
            <w:pPr>
              <w:suppressAutoHyphens/>
              <w:autoSpaceDN w:val="0"/>
              <w:snapToGrid w:val="0"/>
              <w:spacing w:before="180" w:after="0" w:line="240" w:lineRule="auto"/>
              <w:ind w:firstLine="532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□</w:t>
            </w:r>
            <w:r w:rsidRPr="008462AF"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8"/>
                <w:szCs w:val="28"/>
                <w14:ligatures w14:val="none"/>
              </w:rPr>
              <w:t>不符合淹水救助標準，不予補助。</w:t>
            </w:r>
          </w:p>
        </w:tc>
      </w:tr>
      <w:tr w:rsidR="008462AF" w:rsidRPr="008462AF" w14:paraId="604FAEEE" w14:textId="77777777" w:rsidTr="00A7363E">
        <w:trPr>
          <w:trHeight w:hRule="exact" w:val="343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CA0E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承 辦 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75BF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 xml:space="preserve">業 </w:t>
            </w:r>
            <w:proofErr w:type="gramStart"/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務</w:t>
            </w:r>
            <w:proofErr w:type="gramEnd"/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 xml:space="preserve"> 主 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E133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主任秘書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3FF0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  <w:t>機關首長</w:t>
            </w:r>
          </w:p>
        </w:tc>
      </w:tr>
      <w:tr w:rsidR="008462AF" w:rsidRPr="008462AF" w14:paraId="663C479B" w14:textId="77777777" w:rsidTr="00A7363E">
        <w:trPr>
          <w:trHeight w:hRule="exact" w:val="962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6CB02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6F0CD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EA06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EC444" w14:textId="77777777" w:rsidR="008462AF" w:rsidRPr="008462AF" w:rsidRDefault="008462AF" w:rsidP="008462AF">
            <w:pPr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</w:pPr>
            <w:r w:rsidRPr="008462AF">
              <w:rPr>
                <w:rFonts w:ascii="標楷體" w:eastAsia="標楷體" w:hAnsi="標楷體" w:cs="Times New Roman"/>
                <w:color w:val="000000"/>
                <w:kern w:val="3"/>
                <w:sz w:val="20"/>
                <w14:ligatures w14:val="none"/>
              </w:rPr>
              <w:t>（核章）</w:t>
            </w:r>
          </w:p>
        </w:tc>
      </w:tr>
    </w:tbl>
    <w:p w14:paraId="3193FC85" w14:textId="77777777" w:rsidR="008462AF" w:rsidRPr="008462AF" w:rsidRDefault="008462AF" w:rsidP="008462AF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14:ligatures w14:val="none"/>
        </w:rPr>
        <w:t>填表說明</w:t>
      </w:r>
      <w:r w:rsidRPr="008462AF">
        <w:rPr>
          <w:rFonts w:ascii="微軟正黑體" w:eastAsia="微軟正黑體" w:hAnsi="微軟正黑體" w:cs="Times New Roman"/>
          <w:color w:val="000000"/>
          <w:kern w:val="3"/>
          <w14:ligatures w14:val="none"/>
        </w:rPr>
        <w:t>：</w:t>
      </w:r>
    </w:p>
    <w:p w14:paraId="154B53C9" w14:textId="77777777" w:rsidR="008462AF" w:rsidRPr="008462AF" w:rsidRDefault="008462AF" w:rsidP="008462AF">
      <w:pPr>
        <w:suppressAutoHyphens/>
        <w:autoSpaceDN w:val="0"/>
        <w:snapToGrid w:val="0"/>
        <w:spacing w:after="0" w:line="160" w:lineRule="atLeast"/>
        <w:ind w:left="426" w:right="-1" w:hanging="426"/>
        <w:textAlignment w:val="baseline"/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(</w:t>
      </w:r>
      <w:proofErr w:type="gramStart"/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一</w:t>
      </w:r>
      <w:proofErr w:type="gramEnd"/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)區公所應辦理住戶或營業場所淹水救助勘查，由里幹事初審查報並填具勘查報表，必要時會同轄區警員、里長及相關單位(經建課、農業及建設課等)人員辦理，於20日內完成審核為原則。</w:t>
      </w:r>
    </w:p>
    <w:p w14:paraId="05D9F4DB" w14:textId="77777777" w:rsidR="008462AF" w:rsidRPr="008462AF" w:rsidRDefault="008462AF" w:rsidP="008462AF">
      <w:pPr>
        <w:suppressAutoHyphens/>
        <w:autoSpaceDN w:val="0"/>
        <w:snapToGrid w:val="0"/>
        <w:spacing w:after="0" w:line="160" w:lineRule="atLeast"/>
        <w:ind w:left="426" w:right="-1" w:hanging="426"/>
        <w:textAlignment w:val="baseline"/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(二)本勘查報表及相關原始憑證正本，請區公所妥為保管留存，以備查核。</w:t>
      </w:r>
    </w:p>
    <w:p w14:paraId="159316D4" w14:textId="77777777" w:rsidR="008462AF" w:rsidRPr="008462AF" w:rsidRDefault="008462AF" w:rsidP="008462AF">
      <w:pPr>
        <w:suppressAutoHyphens/>
        <w:autoSpaceDN w:val="0"/>
        <w:snapToGrid w:val="0"/>
        <w:spacing w:after="0" w:line="160" w:lineRule="atLeast"/>
        <w:ind w:left="426" w:right="-1" w:hanging="426"/>
        <w:textAlignment w:val="baseline"/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(三)表內資料如有修改應蓋章以示負責，未填寫或無需填寫之空格，應以0填入。</w:t>
      </w:r>
    </w:p>
    <w:p w14:paraId="46DF8F5E" w14:textId="77777777" w:rsidR="008462AF" w:rsidRPr="008462AF" w:rsidRDefault="008462AF" w:rsidP="008462AF">
      <w:pPr>
        <w:suppressAutoHyphens/>
        <w:autoSpaceDN w:val="0"/>
        <w:snapToGrid w:val="0"/>
        <w:spacing w:after="0" w:line="160" w:lineRule="atLeast"/>
        <w:ind w:left="426" w:right="-1" w:hanging="426"/>
        <w:textAlignment w:val="baseline"/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</w:pPr>
      <w:r w:rsidRPr="008462AF">
        <w:rPr>
          <w:rFonts w:ascii="標楷體" w:eastAsia="標楷體" w:hAnsi="標楷體" w:cs="Times New Roman"/>
          <w:color w:val="000000"/>
          <w:kern w:val="3"/>
          <w:sz w:val="22"/>
          <w:szCs w:val="22"/>
          <w14:ligatures w14:val="none"/>
        </w:rPr>
        <w:t>(四)勘查人員於勘查災害時，應詳實依法填報並簽章，以明責任。</w:t>
      </w:r>
    </w:p>
    <w:p w14:paraId="1802F995" w14:textId="77777777" w:rsidR="005650B8" w:rsidRPr="008462AF" w:rsidRDefault="005650B8"/>
    <w:sectPr w:rsidR="005650B8" w:rsidRPr="008462AF" w:rsidSect="008462AF">
      <w:footerReference w:type="default" r:id="rId7"/>
      <w:pgSz w:w="11906" w:h="16838"/>
      <w:pgMar w:top="851" w:right="720" w:bottom="851" w:left="720" w:header="425" w:footer="284" w:gutter="0"/>
      <w:pgNumType w:start="1"/>
      <w:cols w:space="72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E728" w14:textId="77777777" w:rsidR="007E5F59" w:rsidRDefault="007E5F59">
      <w:pPr>
        <w:spacing w:after="0" w:line="240" w:lineRule="auto"/>
      </w:pPr>
      <w:r>
        <w:separator/>
      </w:r>
    </w:p>
  </w:endnote>
  <w:endnote w:type="continuationSeparator" w:id="0">
    <w:p w14:paraId="44534549" w14:textId="77777777" w:rsidR="007E5F59" w:rsidRDefault="007E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415830"/>
      <w:docPartObj>
        <w:docPartGallery w:val="Page Numbers (Bottom of Page)"/>
        <w:docPartUnique/>
      </w:docPartObj>
    </w:sdtPr>
    <w:sdtEndPr/>
    <w:sdtContent>
      <w:p w14:paraId="098BE683" w14:textId="77777777" w:rsidR="008462AF" w:rsidRDefault="008462A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4087">
          <w:rPr>
            <w:noProof/>
            <w:lang w:val="zh-TW"/>
          </w:rPr>
          <w:t>3</w:t>
        </w:r>
        <w:r>
          <w:fldChar w:fldCharType="end"/>
        </w:r>
      </w:p>
    </w:sdtContent>
  </w:sdt>
  <w:p w14:paraId="5716EF81" w14:textId="77777777" w:rsidR="008462AF" w:rsidRPr="00401075" w:rsidRDefault="008462AF" w:rsidP="004010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D593" w14:textId="77777777" w:rsidR="007E5F59" w:rsidRDefault="007E5F59">
      <w:pPr>
        <w:spacing w:after="0" w:line="240" w:lineRule="auto"/>
      </w:pPr>
      <w:r>
        <w:separator/>
      </w:r>
    </w:p>
  </w:footnote>
  <w:footnote w:type="continuationSeparator" w:id="0">
    <w:p w14:paraId="6AE7FEF5" w14:textId="77777777" w:rsidR="007E5F59" w:rsidRDefault="007E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5DA"/>
    <w:multiLevelType w:val="multilevel"/>
    <w:tmpl w:val="17264B66"/>
    <w:lvl w:ilvl="0">
      <w:start w:val="1"/>
      <w:numFmt w:val="taiwaneseCountingThousand"/>
      <w:lvlText w:val="(%1)"/>
      <w:lvlJc w:val="left"/>
      <w:pPr>
        <w:ind w:left="1279" w:hanging="720"/>
      </w:pPr>
    </w:lvl>
    <w:lvl w:ilvl="1">
      <w:start w:val="1"/>
      <w:numFmt w:val="ideographTraditional"/>
      <w:lvlText w:val="、"/>
      <w:lvlJc w:val="left"/>
      <w:pPr>
        <w:ind w:left="1519" w:hanging="480"/>
      </w:pPr>
    </w:lvl>
    <w:lvl w:ilvl="2">
      <w:start w:val="1"/>
      <w:numFmt w:val="lowerRoman"/>
      <w:lvlText w:val="."/>
      <w:lvlJc w:val="right"/>
      <w:pPr>
        <w:ind w:left="1999" w:hanging="480"/>
      </w:pPr>
    </w:lvl>
    <w:lvl w:ilvl="3">
      <w:start w:val="1"/>
      <w:numFmt w:val="decimal"/>
      <w:lvlText w:val="."/>
      <w:lvlJc w:val="left"/>
      <w:pPr>
        <w:ind w:left="2479" w:hanging="480"/>
      </w:pPr>
    </w:lvl>
    <w:lvl w:ilvl="4">
      <w:start w:val="1"/>
      <w:numFmt w:val="ideographTraditional"/>
      <w:lvlText w:val="、"/>
      <w:lvlJc w:val="left"/>
      <w:pPr>
        <w:ind w:left="2959" w:hanging="480"/>
      </w:pPr>
    </w:lvl>
    <w:lvl w:ilvl="5">
      <w:start w:val="1"/>
      <w:numFmt w:val="lowerRoman"/>
      <w:lvlText w:val="."/>
      <w:lvlJc w:val="right"/>
      <w:pPr>
        <w:ind w:left="3439" w:hanging="480"/>
      </w:pPr>
    </w:lvl>
    <w:lvl w:ilvl="6">
      <w:start w:val="1"/>
      <w:numFmt w:val="decimal"/>
      <w:lvlText w:val="."/>
      <w:lvlJc w:val="left"/>
      <w:pPr>
        <w:ind w:left="3919" w:hanging="480"/>
      </w:pPr>
    </w:lvl>
    <w:lvl w:ilvl="7">
      <w:start w:val="1"/>
      <w:numFmt w:val="ideographTraditional"/>
      <w:lvlText w:val="、"/>
      <w:lvlJc w:val="left"/>
      <w:pPr>
        <w:ind w:left="4399" w:hanging="480"/>
      </w:pPr>
    </w:lvl>
    <w:lvl w:ilvl="8">
      <w:start w:val="1"/>
      <w:numFmt w:val="lowerRoman"/>
      <w:lvlText w:val="."/>
      <w:lvlJc w:val="right"/>
      <w:pPr>
        <w:ind w:left="4879" w:hanging="480"/>
      </w:pPr>
    </w:lvl>
  </w:abstractNum>
  <w:abstractNum w:abstractNumId="1" w15:restartNumberingAfterBreak="0">
    <w:nsid w:val="15836A94"/>
    <w:multiLevelType w:val="multilevel"/>
    <w:tmpl w:val="CBB68742"/>
    <w:lvl w:ilvl="0">
      <w:start w:val="2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48346690">
    <w:abstractNumId w:val="1"/>
  </w:num>
  <w:num w:numId="2" w16cid:durableId="17100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F"/>
    <w:rsid w:val="00075FFF"/>
    <w:rsid w:val="005650B8"/>
    <w:rsid w:val="007E5F59"/>
    <w:rsid w:val="008462AF"/>
    <w:rsid w:val="00C4766C"/>
    <w:rsid w:val="00D4009D"/>
    <w:rsid w:val="00F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EF4F3"/>
  <w15:chartTrackingRefBased/>
  <w15:docId w15:val="{CB012A8A-7C6C-4D16-9660-76E70F72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2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2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2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2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62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62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62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62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62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62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6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6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2A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462AF"/>
    <w:pPr>
      <w:tabs>
        <w:tab w:val="center" w:pos="4153"/>
        <w:tab w:val="right" w:pos="8306"/>
      </w:tabs>
      <w:suppressAutoHyphens/>
      <w:autoSpaceDN w:val="0"/>
      <w:snapToGrid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8462AF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7E5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E5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研究發展考核委員會</dc:creator>
  <cp:keywords/>
  <dc:description/>
  <cp:lastModifiedBy>工業會 台南市</cp:lastModifiedBy>
  <cp:revision>2</cp:revision>
  <dcterms:created xsi:type="dcterms:W3CDTF">2026-07-06T02:31:00Z</dcterms:created>
  <dcterms:modified xsi:type="dcterms:W3CDTF">2026-07-06T02:31:00Z</dcterms:modified>
</cp:coreProperties>
</file>