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5D" w:rsidRPr="00246895" w:rsidRDefault="008F77CD" w:rsidP="00EE561D">
      <w:pPr>
        <w:adjustRightInd w:val="0"/>
        <w:snapToGrid w:val="0"/>
        <w:jc w:val="center"/>
        <w:rPr>
          <w:rFonts w:ascii="標楷體" w:eastAsia="標楷體" w:hAnsi="標楷體"/>
          <w:sz w:val="40"/>
          <w:szCs w:val="40"/>
        </w:rPr>
      </w:pPr>
      <w:r w:rsidRPr="00246895">
        <w:rPr>
          <w:rFonts w:ascii="標楷體" w:eastAsia="標楷體" w:hAnsi="標楷體" w:cs="DFKaiShu-SB-Estd-BF" w:hint="eastAsia"/>
          <w:kern w:val="0"/>
          <w:sz w:val="40"/>
          <w:szCs w:val="40"/>
        </w:rPr>
        <w:t>應先檢具水污染防治措施計畫之事業種類、範圍及規模</w:t>
      </w:r>
      <w:r w:rsidR="00243F5D" w:rsidRPr="00246895">
        <w:rPr>
          <w:rFonts w:ascii="標楷體" w:eastAsia="標楷體" w:hAnsi="標楷體" w:cs="DFKaiShu-SB-Estd-BF" w:hint="eastAsia"/>
          <w:kern w:val="0"/>
          <w:sz w:val="40"/>
          <w:szCs w:val="40"/>
        </w:rPr>
        <w:t>修正</w:t>
      </w:r>
      <w:r w:rsidRPr="00246895">
        <w:rPr>
          <w:rFonts w:ascii="標楷體" w:eastAsia="標楷體" w:hAnsi="標楷體" w:cs="DFKaiShu-SB-Estd-BF" w:hint="eastAsia"/>
          <w:kern w:val="0"/>
          <w:sz w:val="40"/>
          <w:szCs w:val="40"/>
        </w:rPr>
        <w:t>草案</w:t>
      </w:r>
      <w:r w:rsidR="00243F5D" w:rsidRPr="00246895">
        <w:rPr>
          <w:rFonts w:ascii="標楷體" w:eastAsia="標楷體" w:hAnsi="標楷體" w:hint="eastAsia"/>
          <w:sz w:val="40"/>
          <w:szCs w:val="40"/>
        </w:rPr>
        <w:t>總說明</w:t>
      </w:r>
    </w:p>
    <w:p w:rsidR="00D00077" w:rsidRPr="00246895" w:rsidRDefault="00D00077" w:rsidP="001F0459">
      <w:pPr>
        <w:adjustRightInd w:val="0"/>
        <w:snapToGrid w:val="0"/>
        <w:spacing w:line="460" w:lineRule="exact"/>
        <w:ind w:firstLineChars="200" w:firstLine="560"/>
        <w:jc w:val="both"/>
        <w:rPr>
          <w:rFonts w:ascii="標楷體" w:eastAsia="標楷體" w:hAnsi="標楷體" w:cs="Arial Unicode MS"/>
          <w:sz w:val="28"/>
          <w:szCs w:val="28"/>
        </w:rPr>
      </w:pPr>
      <w:r w:rsidRPr="00246895">
        <w:rPr>
          <w:rFonts w:ascii="標楷體" w:eastAsia="標楷體" w:hAnsi="標楷體" w:cs="Arial Unicode MS" w:hint="eastAsia"/>
          <w:sz w:val="28"/>
          <w:szCs w:val="28"/>
        </w:rPr>
        <w:t>依水污染防治法</w:t>
      </w:r>
      <w:r w:rsidR="000B32F2" w:rsidRPr="00246895">
        <w:rPr>
          <w:rFonts w:ascii="標楷體" w:eastAsia="標楷體" w:hAnsi="標楷體" w:cs="Arial Unicode MS" w:hint="eastAsia"/>
          <w:sz w:val="28"/>
          <w:szCs w:val="28"/>
        </w:rPr>
        <w:t>（</w:t>
      </w:r>
      <w:r w:rsidRPr="00246895">
        <w:rPr>
          <w:rFonts w:ascii="標楷體" w:eastAsia="標楷體" w:hAnsi="標楷體" w:cs="Arial Unicode MS" w:hint="eastAsia"/>
          <w:sz w:val="28"/>
          <w:szCs w:val="28"/>
        </w:rPr>
        <w:t>以下簡稱本法</w:t>
      </w:r>
      <w:r w:rsidR="000B32F2" w:rsidRPr="00246895">
        <w:rPr>
          <w:rFonts w:ascii="標楷體" w:eastAsia="標楷體" w:hAnsi="標楷體" w:cs="Arial Unicode MS" w:hint="eastAsia"/>
          <w:sz w:val="28"/>
          <w:szCs w:val="28"/>
        </w:rPr>
        <w:t>）</w:t>
      </w:r>
      <w:r w:rsidRPr="00246895">
        <w:rPr>
          <w:rFonts w:ascii="標楷體" w:eastAsia="標楷體" w:hAnsi="標楷體" w:cs="Arial Unicode MS" w:hint="eastAsia"/>
          <w:sz w:val="28"/>
          <w:szCs w:val="28"/>
        </w:rPr>
        <w:t>第十三條規定，事業於設立或變更前，應先檢具水污染防治措施計畫</w:t>
      </w:r>
      <w:r w:rsidR="000B32F2" w:rsidRPr="00246895">
        <w:rPr>
          <w:rFonts w:ascii="標楷體" w:eastAsia="標楷體" w:hAnsi="標楷體" w:cs="Arial Unicode MS" w:hint="eastAsia"/>
          <w:sz w:val="28"/>
          <w:szCs w:val="28"/>
        </w:rPr>
        <w:t>（</w:t>
      </w:r>
      <w:r w:rsidRPr="00246895">
        <w:rPr>
          <w:rFonts w:ascii="標楷體" w:eastAsia="標楷體" w:hAnsi="標楷體" w:cs="Arial Unicode MS" w:hint="eastAsia"/>
          <w:sz w:val="28"/>
          <w:szCs w:val="28"/>
        </w:rPr>
        <w:t>以下簡稱水</w:t>
      </w:r>
      <w:proofErr w:type="gramStart"/>
      <w:r w:rsidRPr="00246895">
        <w:rPr>
          <w:rFonts w:ascii="標楷體" w:eastAsia="標楷體" w:hAnsi="標楷體" w:cs="Arial Unicode MS" w:hint="eastAsia"/>
          <w:sz w:val="28"/>
          <w:szCs w:val="28"/>
        </w:rPr>
        <w:t>措</w:t>
      </w:r>
      <w:proofErr w:type="gramEnd"/>
      <w:r w:rsidRPr="00246895">
        <w:rPr>
          <w:rFonts w:ascii="標楷體" w:eastAsia="標楷體" w:hAnsi="標楷體" w:cs="Arial Unicode MS" w:hint="eastAsia"/>
          <w:sz w:val="28"/>
          <w:szCs w:val="28"/>
        </w:rPr>
        <w:t>計畫</w:t>
      </w:r>
      <w:r w:rsidR="000B32F2" w:rsidRPr="00246895">
        <w:rPr>
          <w:rFonts w:ascii="標楷體" w:eastAsia="標楷體" w:hAnsi="標楷體" w:cs="Arial Unicode MS" w:hint="eastAsia"/>
          <w:sz w:val="28"/>
          <w:szCs w:val="28"/>
        </w:rPr>
        <w:t>）</w:t>
      </w:r>
      <w:r w:rsidRPr="00246895">
        <w:rPr>
          <w:rFonts w:ascii="標楷體" w:eastAsia="標楷體" w:hAnsi="標楷體" w:cs="Arial Unicode MS" w:hint="eastAsia"/>
          <w:sz w:val="28"/>
          <w:szCs w:val="28"/>
        </w:rPr>
        <w:t>及相關文件，送直轄市、縣（市）主管機關或中央主管機關委託之機關審查核准。上開事業之種類、範圍及規模，由中央主管機關會商目的事業主管機關指定公告之。應先檢具水</w:t>
      </w:r>
      <w:proofErr w:type="gramStart"/>
      <w:r w:rsidRPr="00246895">
        <w:rPr>
          <w:rFonts w:ascii="標楷體" w:eastAsia="標楷體" w:hAnsi="標楷體" w:cs="Arial Unicode MS" w:hint="eastAsia"/>
          <w:sz w:val="28"/>
          <w:szCs w:val="28"/>
        </w:rPr>
        <w:t>措</w:t>
      </w:r>
      <w:proofErr w:type="gramEnd"/>
      <w:r w:rsidRPr="00246895">
        <w:rPr>
          <w:rFonts w:ascii="標楷體" w:eastAsia="標楷體" w:hAnsi="標楷體" w:cs="Arial Unicode MS" w:hint="eastAsia"/>
          <w:sz w:val="28"/>
          <w:szCs w:val="28"/>
        </w:rPr>
        <w:t>計畫之事業種類、範圍及規模，自八十八年六月二十九日公告後，</w:t>
      </w:r>
      <w:proofErr w:type="gramStart"/>
      <w:r w:rsidRPr="00246895">
        <w:rPr>
          <w:rFonts w:ascii="標楷體" w:eastAsia="標楷體" w:hAnsi="標楷體" w:cs="Arial Unicode MS" w:hint="eastAsia"/>
          <w:sz w:val="28"/>
          <w:szCs w:val="28"/>
        </w:rPr>
        <w:t>迭經九十年二月</w:t>
      </w:r>
      <w:r w:rsidR="008F77CD" w:rsidRPr="00246895">
        <w:rPr>
          <w:rFonts w:ascii="標楷體" w:eastAsia="標楷體" w:hAnsi="標楷體" w:cs="Arial Unicode MS" w:hint="eastAsia"/>
          <w:sz w:val="28"/>
          <w:szCs w:val="28"/>
        </w:rPr>
        <w:t>五</w:t>
      </w:r>
      <w:r w:rsidRPr="00246895">
        <w:rPr>
          <w:rFonts w:ascii="標楷體" w:eastAsia="標楷體" w:hAnsi="標楷體" w:cs="Arial Unicode MS" w:hint="eastAsia"/>
          <w:sz w:val="28"/>
          <w:szCs w:val="28"/>
        </w:rPr>
        <w:t>日</w:t>
      </w:r>
      <w:proofErr w:type="gramEnd"/>
      <w:r w:rsidRPr="00246895">
        <w:rPr>
          <w:rFonts w:ascii="標楷體" w:eastAsia="標楷體" w:hAnsi="標楷體" w:cs="Arial Unicode MS" w:hint="eastAsia"/>
          <w:sz w:val="28"/>
          <w:szCs w:val="28"/>
        </w:rPr>
        <w:t>、九十一年七月五日、九十二年七</w:t>
      </w:r>
      <w:r w:rsidR="002C7F1E" w:rsidRPr="00246895">
        <w:rPr>
          <w:rFonts w:ascii="標楷體" w:eastAsia="標楷體" w:hAnsi="標楷體" w:cs="Arial Unicode MS" w:hint="eastAsia"/>
          <w:sz w:val="28"/>
          <w:szCs w:val="28"/>
        </w:rPr>
        <w:t>月十四日、九十五年四月二十六日及九十七年五月二十三日五次修正。</w:t>
      </w:r>
      <w:r w:rsidRPr="00246895">
        <w:rPr>
          <w:rFonts w:ascii="標楷體" w:eastAsia="標楷體" w:hAnsi="標楷體" w:cs="Arial Unicode MS" w:hint="eastAsia"/>
          <w:sz w:val="28"/>
          <w:szCs w:val="28"/>
        </w:rPr>
        <w:t>配合水污染防治措施計畫及許可申請審查管理辦法</w:t>
      </w:r>
      <w:r w:rsidR="00D95F1F" w:rsidRPr="00246895">
        <w:rPr>
          <w:rFonts w:ascii="標楷體" w:eastAsia="標楷體" w:hAnsi="標楷體" w:cs="Arial Unicode MS" w:hint="eastAsia"/>
          <w:sz w:val="28"/>
          <w:szCs w:val="28"/>
        </w:rPr>
        <w:t>修正草案</w:t>
      </w:r>
      <w:r w:rsidR="002C7F1E" w:rsidRPr="00246895">
        <w:rPr>
          <w:rFonts w:ascii="標楷體" w:eastAsia="標楷體" w:hAnsi="標楷體" w:cs="Arial Unicode MS" w:hint="eastAsia"/>
          <w:sz w:val="28"/>
          <w:szCs w:val="28"/>
        </w:rPr>
        <w:t>許可對象分</w:t>
      </w:r>
      <w:r w:rsidR="00412454" w:rsidRPr="00360C70">
        <w:rPr>
          <w:rFonts w:ascii="標楷體" w:eastAsia="標楷體" w:hAnsi="標楷體" w:cs="Arial Unicode MS" w:hint="eastAsia"/>
          <w:sz w:val="28"/>
          <w:szCs w:val="28"/>
        </w:rPr>
        <w:t>特定許可</w:t>
      </w:r>
      <w:r w:rsidR="00412454" w:rsidRPr="00246895">
        <w:rPr>
          <w:rFonts w:ascii="標楷體" w:eastAsia="標楷體" w:hAnsi="標楷體" w:cs="Arial Unicode MS" w:hint="eastAsia"/>
          <w:sz w:val="28"/>
          <w:szCs w:val="28"/>
        </w:rPr>
        <w:t>、一般許可及簡要許可</w:t>
      </w:r>
      <w:r w:rsidR="002C7F1E" w:rsidRPr="00246895">
        <w:rPr>
          <w:rFonts w:ascii="標楷體" w:eastAsia="標楷體" w:hAnsi="標楷體" w:cs="Arial Unicode MS" w:hint="eastAsia"/>
          <w:sz w:val="28"/>
          <w:szCs w:val="28"/>
        </w:rPr>
        <w:t>三級</w:t>
      </w:r>
      <w:r w:rsidRPr="00246895">
        <w:rPr>
          <w:rFonts w:ascii="標楷體" w:eastAsia="標楷體" w:hAnsi="標楷體" w:cs="Arial Unicode MS" w:hint="eastAsia"/>
          <w:sz w:val="28"/>
          <w:szCs w:val="28"/>
        </w:rPr>
        <w:t>管理之修正及落實合宜實務管理</w:t>
      </w:r>
      <w:r w:rsidR="00D95F1F" w:rsidRPr="00246895">
        <w:rPr>
          <w:rFonts w:ascii="標楷體" w:eastAsia="標楷體" w:hAnsi="標楷體" w:cs="Arial Unicode MS" w:hint="eastAsia"/>
          <w:sz w:val="28"/>
          <w:szCs w:val="28"/>
        </w:rPr>
        <w:t>，</w:t>
      </w:r>
      <w:r w:rsidR="00430F39" w:rsidRPr="00246895">
        <w:rPr>
          <w:rFonts w:ascii="標楷體" w:eastAsia="標楷體" w:hAnsi="標楷體" w:cs="Arial Unicode MS" w:hint="eastAsia"/>
          <w:sz w:val="28"/>
          <w:szCs w:val="28"/>
        </w:rPr>
        <w:t>簡化一般許可水量規模之門檻，並增列重大違規對象應檢具水</w:t>
      </w:r>
      <w:proofErr w:type="gramStart"/>
      <w:r w:rsidR="00430F39" w:rsidRPr="00246895">
        <w:rPr>
          <w:rFonts w:ascii="標楷體" w:eastAsia="標楷體" w:hAnsi="標楷體" w:cs="Arial Unicode MS" w:hint="eastAsia"/>
          <w:sz w:val="28"/>
          <w:szCs w:val="28"/>
        </w:rPr>
        <w:t>措</w:t>
      </w:r>
      <w:proofErr w:type="gramEnd"/>
      <w:r w:rsidR="00430F39" w:rsidRPr="00246895">
        <w:rPr>
          <w:rFonts w:ascii="標楷體" w:eastAsia="標楷體" w:hAnsi="標楷體" w:cs="Arial Unicode MS" w:hint="eastAsia"/>
          <w:sz w:val="28"/>
          <w:szCs w:val="28"/>
        </w:rPr>
        <w:t>計畫之對象</w:t>
      </w:r>
      <w:r w:rsidRPr="00246895">
        <w:rPr>
          <w:rFonts w:ascii="標楷體" w:eastAsia="標楷體" w:hAnsi="標楷體" w:cs="Arial Unicode MS" w:hint="eastAsia"/>
          <w:sz w:val="28"/>
          <w:szCs w:val="28"/>
        </w:rPr>
        <w:t>，</w:t>
      </w:r>
      <w:proofErr w:type="gramStart"/>
      <w:r w:rsidRPr="00246895">
        <w:rPr>
          <w:rFonts w:ascii="標楷體" w:eastAsia="標楷體" w:hAnsi="標楷體" w:cs="Arial Unicode MS" w:hint="eastAsia"/>
          <w:sz w:val="28"/>
          <w:szCs w:val="28"/>
        </w:rPr>
        <w:t>爰</w:t>
      </w:r>
      <w:proofErr w:type="gramEnd"/>
      <w:r w:rsidR="00430F39" w:rsidRPr="00246895">
        <w:rPr>
          <w:rFonts w:ascii="標楷體" w:eastAsia="標楷體" w:hAnsi="標楷體" w:cs="Arial Unicode MS" w:hint="eastAsia"/>
          <w:sz w:val="28"/>
          <w:szCs w:val="28"/>
        </w:rPr>
        <w:t>擬具本公告修正草案</w:t>
      </w:r>
      <w:r w:rsidRPr="00246895">
        <w:rPr>
          <w:rFonts w:ascii="標楷體" w:eastAsia="標楷體" w:hAnsi="標楷體" w:cs="Arial Unicode MS" w:hint="eastAsia"/>
          <w:sz w:val="28"/>
          <w:szCs w:val="28"/>
        </w:rPr>
        <w:t>，</w:t>
      </w:r>
      <w:r w:rsidR="00430F39" w:rsidRPr="00246895">
        <w:rPr>
          <w:rFonts w:ascii="標楷體" w:eastAsia="標楷體" w:hAnsi="標楷體" w:cs="Arial Unicode MS" w:hint="eastAsia"/>
          <w:sz w:val="28"/>
          <w:szCs w:val="28"/>
        </w:rPr>
        <w:t>其</w:t>
      </w:r>
      <w:r w:rsidRPr="00246895">
        <w:rPr>
          <w:rFonts w:ascii="標楷體" w:eastAsia="標楷體" w:hAnsi="標楷體" w:cs="Arial Unicode MS" w:hint="eastAsia"/>
          <w:sz w:val="28"/>
          <w:szCs w:val="28"/>
        </w:rPr>
        <w:t>修正要</w:t>
      </w:r>
      <w:r w:rsidR="00430F39" w:rsidRPr="00246895">
        <w:rPr>
          <w:rFonts w:ascii="標楷體" w:eastAsia="標楷體" w:hAnsi="標楷體" w:cs="Arial Unicode MS" w:hint="eastAsia"/>
          <w:sz w:val="28"/>
          <w:szCs w:val="28"/>
        </w:rPr>
        <w:t>點說明</w:t>
      </w:r>
      <w:r w:rsidRPr="00246895">
        <w:rPr>
          <w:rFonts w:ascii="標楷體" w:eastAsia="標楷體" w:hAnsi="標楷體" w:cs="Arial Unicode MS" w:hint="eastAsia"/>
          <w:sz w:val="28"/>
          <w:szCs w:val="28"/>
        </w:rPr>
        <w:t>如下：</w:t>
      </w:r>
    </w:p>
    <w:p w:rsidR="00FD5789" w:rsidRPr="00D85FF3" w:rsidRDefault="00FD5789" w:rsidP="001F0459">
      <w:pPr>
        <w:pStyle w:val="a4"/>
        <w:numPr>
          <w:ilvl w:val="0"/>
          <w:numId w:val="19"/>
        </w:numPr>
        <w:adjustRightInd w:val="0"/>
        <w:snapToGrid w:val="0"/>
        <w:spacing w:line="460" w:lineRule="exact"/>
        <w:ind w:leftChars="0" w:left="567" w:hanging="567"/>
        <w:jc w:val="both"/>
        <w:rPr>
          <w:rFonts w:ascii="Times New Roman" w:eastAsia="標楷體" w:hAnsi="Times New Roman" w:cs="Times New Roman"/>
          <w:sz w:val="28"/>
          <w:szCs w:val="24"/>
        </w:rPr>
      </w:pPr>
      <w:r w:rsidRPr="00246895">
        <w:rPr>
          <w:rFonts w:ascii="Times New Roman" w:eastAsia="標楷體" w:hAnsi="Times New Roman" w:cs="Times New Roman" w:hint="eastAsia"/>
          <w:sz w:val="28"/>
          <w:szCs w:val="24"/>
        </w:rPr>
        <w:t>本法第十四條之一第一項經中央主管機關指定應揭露排放廢</w:t>
      </w:r>
      <w:r w:rsidR="00797025" w:rsidRPr="00246895">
        <w:rPr>
          <w:rFonts w:ascii="Times New Roman" w:eastAsia="標楷體" w:hAnsi="Times New Roman" w:cs="Times New Roman" w:hint="eastAsia"/>
          <w:sz w:val="28"/>
          <w:szCs w:val="24"/>
        </w:rPr>
        <w:t>（污）</w:t>
      </w:r>
      <w:r w:rsidRPr="00D85FF3">
        <w:rPr>
          <w:rFonts w:ascii="Times New Roman" w:eastAsia="標楷體" w:hAnsi="Times New Roman" w:cs="Times New Roman" w:hint="eastAsia"/>
          <w:sz w:val="28"/>
          <w:szCs w:val="24"/>
        </w:rPr>
        <w:t>水可能含有之污染物及其濃度與排放量之事業，</w:t>
      </w:r>
      <w:r w:rsidRPr="00490198">
        <w:rPr>
          <w:rFonts w:ascii="Times New Roman" w:eastAsia="標楷體" w:hAnsi="Times New Roman" w:cs="Times New Roman" w:hint="eastAsia"/>
          <w:color w:val="0000FF"/>
          <w:sz w:val="28"/>
          <w:szCs w:val="24"/>
          <w:shd w:val="pct15" w:color="auto" w:fill="FFFFFF"/>
        </w:rPr>
        <w:t>為</w:t>
      </w:r>
      <w:r w:rsidR="00360C70" w:rsidRPr="00490198">
        <w:rPr>
          <w:rFonts w:ascii="Times New Roman" w:eastAsia="標楷體" w:hAnsi="Times New Roman" w:cs="Times New Roman" w:hint="eastAsia"/>
          <w:color w:val="0000FF"/>
          <w:sz w:val="28"/>
          <w:szCs w:val="24"/>
          <w:shd w:val="pct15" w:color="auto" w:fill="FFFFFF"/>
        </w:rPr>
        <w:t>申請</w:t>
      </w:r>
      <w:r w:rsidR="00360C70" w:rsidRPr="00490198">
        <w:rPr>
          <w:rFonts w:ascii="標楷體" w:eastAsia="標楷體" w:hAnsi="標楷體" w:cs="Arial Unicode MS" w:hint="eastAsia"/>
          <w:color w:val="0000FF"/>
          <w:sz w:val="28"/>
          <w:szCs w:val="28"/>
          <w:shd w:val="pct15" w:color="auto" w:fill="FFFFFF"/>
        </w:rPr>
        <w:t>特定許可之事業，明確為</w:t>
      </w:r>
      <w:r w:rsidRPr="00D85FF3">
        <w:rPr>
          <w:rFonts w:ascii="Times New Roman" w:eastAsia="標楷體" w:hAnsi="Times New Roman" w:cs="Times New Roman" w:hint="eastAsia"/>
          <w:sz w:val="28"/>
          <w:szCs w:val="24"/>
        </w:rPr>
        <w:t>應先檢具水</w:t>
      </w:r>
      <w:proofErr w:type="gramStart"/>
      <w:r w:rsidRPr="00D85FF3">
        <w:rPr>
          <w:rFonts w:ascii="Times New Roman" w:eastAsia="標楷體" w:hAnsi="Times New Roman" w:cs="Times New Roman" w:hint="eastAsia"/>
          <w:sz w:val="28"/>
          <w:szCs w:val="24"/>
        </w:rPr>
        <w:t>措</w:t>
      </w:r>
      <w:proofErr w:type="gramEnd"/>
      <w:r w:rsidRPr="00D85FF3">
        <w:rPr>
          <w:rFonts w:ascii="Times New Roman" w:eastAsia="標楷體" w:hAnsi="Times New Roman" w:cs="Times New Roman" w:hint="eastAsia"/>
          <w:sz w:val="28"/>
          <w:szCs w:val="24"/>
        </w:rPr>
        <w:t>計畫之對象</w:t>
      </w:r>
      <w:r w:rsidR="00AB2865" w:rsidRPr="00D85FF3">
        <w:rPr>
          <w:rFonts w:ascii="Times New Roman" w:eastAsia="標楷體" w:hAnsi="Times New Roman" w:cs="Times New Roman" w:hint="eastAsia"/>
          <w:sz w:val="28"/>
          <w:szCs w:val="24"/>
        </w:rPr>
        <w:t>。</w:t>
      </w:r>
      <w:r w:rsidR="00797025" w:rsidRPr="00D85FF3">
        <w:rPr>
          <w:rFonts w:ascii="Times New Roman" w:eastAsia="標楷體" w:hAnsi="Times New Roman" w:cs="Times New Roman" w:hint="eastAsia"/>
          <w:sz w:val="28"/>
          <w:szCs w:val="24"/>
        </w:rPr>
        <w:t>（</w:t>
      </w:r>
      <w:r w:rsidRPr="00D85FF3">
        <w:rPr>
          <w:rFonts w:ascii="Times New Roman" w:eastAsia="標楷體" w:hAnsi="Times New Roman" w:cs="Times New Roman" w:hint="eastAsia"/>
          <w:sz w:val="28"/>
          <w:szCs w:val="24"/>
        </w:rPr>
        <w:t>修正公告事項一</w:t>
      </w:r>
      <w:r w:rsidR="00797025" w:rsidRPr="00D85FF3">
        <w:rPr>
          <w:rFonts w:ascii="Times New Roman" w:eastAsia="標楷體" w:hAnsi="Times New Roman" w:cs="Times New Roman" w:hint="eastAsia"/>
          <w:sz w:val="28"/>
          <w:szCs w:val="24"/>
        </w:rPr>
        <w:t>）</w:t>
      </w:r>
    </w:p>
    <w:p w:rsidR="00FD5789" w:rsidRPr="00246895" w:rsidRDefault="0035271E" w:rsidP="001F0459">
      <w:pPr>
        <w:pStyle w:val="a4"/>
        <w:numPr>
          <w:ilvl w:val="0"/>
          <w:numId w:val="19"/>
        </w:numPr>
        <w:adjustRightInd w:val="0"/>
        <w:snapToGrid w:val="0"/>
        <w:spacing w:line="460" w:lineRule="exact"/>
        <w:ind w:leftChars="0" w:left="567" w:hanging="567"/>
        <w:jc w:val="both"/>
        <w:rPr>
          <w:rFonts w:ascii="Times New Roman" w:eastAsia="標楷體" w:hAnsi="Times New Roman" w:cs="Times New Roman"/>
          <w:sz w:val="28"/>
          <w:szCs w:val="24"/>
        </w:rPr>
      </w:pPr>
      <w:r w:rsidRPr="00490198">
        <w:rPr>
          <w:rFonts w:ascii="Times New Roman" w:eastAsia="標楷體" w:hAnsi="Times New Roman" w:cs="Times New Roman" w:hint="eastAsia"/>
          <w:color w:val="0000FF"/>
          <w:sz w:val="28"/>
          <w:szCs w:val="24"/>
          <w:shd w:val="pct15" w:color="auto" w:fill="FFFFFF"/>
        </w:rPr>
        <w:t>簡化</w:t>
      </w:r>
      <w:r w:rsidR="00B43E51" w:rsidRPr="00490198">
        <w:rPr>
          <w:rFonts w:ascii="Times New Roman" w:eastAsia="標楷體" w:hAnsi="Times New Roman" w:cs="Times New Roman" w:hint="eastAsia"/>
          <w:color w:val="0000FF"/>
          <w:sz w:val="28"/>
          <w:szCs w:val="24"/>
          <w:shd w:val="pct15" w:color="auto" w:fill="FFFFFF"/>
        </w:rPr>
        <w:t>一般許可事業</w:t>
      </w:r>
      <w:r w:rsidR="00360C70" w:rsidRPr="00490198">
        <w:rPr>
          <w:rFonts w:ascii="Times New Roman" w:eastAsia="標楷體" w:hAnsi="Times New Roman" w:cs="Times New Roman" w:hint="eastAsia"/>
          <w:color w:val="0000FF"/>
          <w:sz w:val="28"/>
          <w:szCs w:val="24"/>
          <w:shd w:val="pct15" w:color="auto" w:fill="FFFFFF"/>
        </w:rPr>
        <w:t>水量規模之門檻，並增列重大違規對象</w:t>
      </w:r>
      <w:r w:rsidRPr="00490198">
        <w:rPr>
          <w:rFonts w:ascii="Times New Roman" w:eastAsia="標楷體" w:hAnsi="Times New Roman" w:cs="Times New Roman" w:hint="eastAsia"/>
          <w:color w:val="0000FF"/>
          <w:sz w:val="28"/>
          <w:szCs w:val="24"/>
          <w:shd w:val="pct15" w:color="auto" w:fill="FFFFFF"/>
        </w:rPr>
        <w:t>。</w:t>
      </w:r>
      <w:r w:rsidR="00D52845" w:rsidRPr="00D85FF3">
        <w:rPr>
          <w:rFonts w:ascii="Times New Roman" w:eastAsia="標楷體" w:hAnsi="Times New Roman" w:cs="Times New Roman" w:hint="eastAsia"/>
          <w:sz w:val="28"/>
          <w:szCs w:val="24"/>
        </w:rPr>
        <w:t>每日最大廢</w:t>
      </w:r>
      <w:r w:rsidR="00360C70" w:rsidRPr="00490198">
        <w:rPr>
          <w:rFonts w:ascii="Times New Roman" w:eastAsia="標楷體" w:hAnsi="Times New Roman" w:cs="Times New Roman" w:hint="eastAsia"/>
          <w:color w:val="0000FF"/>
          <w:sz w:val="28"/>
          <w:szCs w:val="24"/>
          <w:shd w:val="pct15" w:color="auto" w:fill="FFFFFF"/>
        </w:rPr>
        <w:t>（污）</w:t>
      </w:r>
      <w:r w:rsidR="00D52845" w:rsidRPr="00D85FF3">
        <w:rPr>
          <w:rFonts w:ascii="Times New Roman" w:eastAsia="標楷體" w:hAnsi="Times New Roman" w:cs="Times New Roman" w:hint="eastAsia"/>
          <w:sz w:val="28"/>
          <w:szCs w:val="24"/>
        </w:rPr>
        <w:t>水產生量一萬立方公尺以上</w:t>
      </w:r>
      <w:r w:rsidR="00841987" w:rsidRPr="00D85FF3">
        <w:rPr>
          <w:rFonts w:ascii="Times New Roman" w:eastAsia="標楷體" w:hAnsi="Times New Roman" w:cs="Times New Roman" w:hint="eastAsia"/>
          <w:sz w:val="28"/>
          <w:szCs w:val="24"/>
        </w:rPr>
        <w:t>或</w:t>
      </w:r>
      <w:r w:rsidR="007B76B7" w:rsidRPr="00D85FF3">
        <w:rPr>
          <w:rFonts w:ascii="Times New Roman" w:eastAsia="標楷體" w:hAnsi="Times New Roman" w:cs="Times New Roman" w:hint="eastAsia"/>
          <w:sz w:val="28"/>
          <w:szCs w:val="24"/>
        </w:rPr>
        <w:t>一百</w:t>
      </w:r>
      <w:r w:rsidR="00D52845" w:rsidRPr="00D85FF3">
        <w:rPr>
          <w:rFonts w:ascii="Times New Roman" w:eastAsia="標楷體" w:hAnsi="Times New Roman" w:cs="Times New Roman" w:hint="eastAsia"/>
          <w:sz w:val="28"/>
          <w:szCs w:val="24"/>
        </w:rPr>
        <w:t>立方公尺以上</w:t>
      </w:r>
      <w:r w:rsidR="00D52845" w:rsidRPr="00246895">
        <w:rPr>
          <w:rFonts w:ascii="Times New Roman" w:eastAsia="標楷體" w:hAnsi="Times New Roman" w:cs="Times New Roman" w:hint="eastAsia"/>
          <w:sz w:val="28"/>
          <w:szCs w:val="24"/>
        </w:rPr>
        <w:t>且產生</w:t>
      </w:r>
      <w:proofErr w:type="gramStart"/>
      <w:r w:rsidR="00D52845" w:rsidRPr="00246895">
        <w:rPr>
          <w:rFonts w:ascii="Times New Roman" w:eastAsia="標楷體" w:hAnsi="Times New Roman" w:cs="Times New Roman" w:hint="eastAsia"/>
          <w:sz w:val="28"/>
          <w:szCs w:val="24"/>
        </w:rPr>
        <w:t>之原廢</w:t>
      </w:r>
      <w:proofErr w:type="gramEnd"/>
      <w:r w:rsidR="00D52845" w:rsidRPr="00246895">
        <w:rPr>
          <w:rFonts w:ascii="Times New Roman" w:eastAsia="標楷體" w:hAnsi="Times New Roman" w:cs="Times New Roman" w:hint="eastAsia"/>
          <w:sz w:val="28"/>
          <w:szCs w:val="24"/>
        </w:rPr>
        <w:t>（污）水含有有害物質成分</w:t>
      </w:r>
      <w:r w:rsidR="00572B15" w:rsidRPr="00246895">
        <w:rPr>
          <w:rFonts w:ascii="Times New Roman" w:eastAsia="標楷體" w:hAnsi="Times New Roman" w:cs="Times New Roman" w:hint="eastAsia"/>
          <w:sz w:val="28"/>
          <w:szCs w:val="24"/>
        </w:rPr>
        <w:t>，或曾違反</w:t>
      </w:r>
      <w:proofErr w:type="gramStart"/>
      <w:r w:rsidR="00572B15" w:rsidRPr="00246895">
        <w:rPr>
          <w:rFonts w:ascii="Times New Roman" w:eastAsia="標楷體" w:hAnsi="Times New Roman" w:cs="Times New Roman" w:hint="eastAsia"/>
          <w:sz w:val="28"/>
          <w:szCs w:val="24"/>
        </w:rPr>
        <w:t>本法經裁處</w:t>
      </w:r>
      <w:proofErr w:type="gramEnd"/>
      <w:r w:rsidR="00572B15" w:rsidRPr="00246895">
        <w:rPr>
          <w:rFonts w:ascii="Times New Roman" w:eastAsia="標楷體" w:hAnsi="Times New Roman" w:cs="Times New Roman" w:hint="eastAsia"/>
          <w:sz w:val="28"/>
          <w:szCs w:val="24"/>
        </w:rPr>
        <w:t>停工（業）</w:t>
      </w:r>
      <w:r w:rsidR="008F77CD" w:rsidRPr="00246895">
        <w:rPr>
          <w:rFonts w:ascii="Times New Roman" w:eastAsia="標楷體" w:hAnsi="Times New Roman" w:cs="Times New Roman" w:hint="eastAsia"/>
          <w:sz w:val="28"/>
          <w:szCs w:val="24"/>
        </w:rPr>
        <w:t>、</w:t>
      </w:r>
      <w:r w:rsidR="00572B15" w:rsidRPr="00246895">
        <w:rPr>
          <w:rFonts w:ascii="Times New Roman" w:eastAsia="標楷體" w:hAnsi="Times New Roman" w:cs="Times New Roman" w:hint="eastAsia"/>
          <w:sz w:val="28"/>
          <w:szCs w:val="24"/>
        </w:rPr>
        <w:t>經認定情節重大或有申報不實</w:t>
      </w:r>
      <w:r w:rsidR="00D52845" w:rsidRPr="00246895">
        <w:rPr>
          <w:rFonts w:ascii="Times New Roman" w:eastAsia="標楷體" w:hAnsi="Times New Roman" w:cs="Times New Roman" w:hint="eastAsia"/>
          <w:sz w:val="28"/>
          <w:szCs w:val="24"/>
        </w:rPr>
        <w:t>者</w:t>
      </w:r>
      <w:r w:rsidR="00540FC3" w:rsidRPr="00246895">
        <w:rPr>
          <w:rFonts w:ascii="Times New Roman" w:eastAsia="標楷體" w:hAnsi="Times New Roman" w:cs="Times New Roman" w:hint="eastAsia"/>
          <w:sz w:val="28"/>
          <w:szCs w:val="24"/>
        </w:rPr>
        <w:t>，</w:t>
      </w:r>
      <w:r w:rsidR="00412454" w:rsidRPr="00246895">
        <w:rPr>
          <w:rFonts w:ascii="Times New Roman" w:eastAsia="標楷體" w:hAnsi="Times New Roman" w:cs="Times New Roman" w:hint="eastAsia"/>
          <w:sz w:val="28"/>
          <w:szCs w:val="24"/>
        </w:rPr>
        <w:t>為</w:t>
      </w:r>
      <w:r w:rsidR="00540FC3" w:rsidRPr="00246895">
        <w:rPr>
          <w:rFonts w:ascii="Times New Roman" w:eastAsia="標楷體" w:hAnsi="Times New Roman" w:cs="Times New Roman" w:hint="eastAsia"/>
          <w:sz w:val="28"/>
          <w:szCs w:val="24"/>
        </w:rPr>
        <w:t>應先檢具水</w:t>
      </w:r>
      <w:proofErr w:type="gramStart"/>
      <w:r w:rsidR="00540FC3" w:rsidRPr="00246895">
        <w:rPr>
          <w:rFonts w:ascii="Times New Roman" w:eastAsia="標楷體" w:hAnsi="Times New Roman" w:cs="Times New Roman" w:hint="eastAsia"/>
          <w:sz w:val="28"/>
          <w:szCs w:val="24"/>
        </w:rPr>
        <w:t>措</w:t>
      </w:r>
      <w:proofErr w:type="gramEnd"/>
      <w:r w:rsidR="00540FC3" w:rsidRPr="00246895">
        <w:rPr>
          <w:rFonts w:ascii="Times New Roman" w:eastAsia="標楷體" w:hAnsi="Times New Roman" w:cs="Times New Roman" w:hint="eastAsia"/>
          <w:sz w:val="28"/>
          <w:szCs w:val="24"/>
        </w:rPr>
        <w:t>計畫之對象。（修正公告事項</w:t>
      </w:r>
      <w:r w:rsidR="00061B78" w:rsidRPr="00246895">
        <w:rPr>
          <w:rFonts w:ascii="Times New Roman" w:eastAsia="標楷體" w:hAnsi="Times New Roman" w:cs="Times New Roman" w:hint="eastAsia"/>
          <w:sz w:val="28"/>
          <w:szCs w:val="24"/>
        </w:rPr>
        <w:t>二</w:t>
      </w:r>
      <w:r w:rsidR="00540FC3" w:rsidRPr="00246895">
        <w:rPr>
          <w:rFonts w:ascii="Times New Roman" w:eastAsia="標楷體" w:hAnsi="Times New Roman" w:cs="Times New Roman" w:hint="eastAsia"/>
          <w:sz w:val="28"/>
          <w:szCs w:val="24"/>
        </w:rPr>
        <w:t>）</w:t>
      </w:r>
    </w:p>
    <w:p w:rsidR="00540FC3" w:rsidRPr="00246895" w:rsidRDefault="00CB5E66" w:rsidP="001F0459">
      <w:pPr>
        <w:pStyle w:val="a4"/>
        <w:numPr>
          <w:ilvl w:val="0"/>
          <w:numId w:val="19"/>
        </w:numPr>
        <w:adjustRightInd w:val="0"/>
        <w:snapToGrid w:val="0"/>
        <w:spacing w:line="460" w:lineRule="exact"/>
        <w:ind w:leftChars="0" w:left="567" w:hanging="567"/>
        <w:jc w:val="both"/>
        <w:rPr>
          <w:rFonts w:ascii="Times New Roman" w:eastAsia="標楷體" w:hAnsi="Times New Roman" w:cs="Times New Roman"/>
          <w:sz w:val="28"/>
          <w:szCs w:val="24"/>
        </w:rPr>
      </w:pPr>
      <w:r w:rsidRPr="00246895">
        <w:rPr>
          <w:rFonts w:ascii="Times New Roman" w:eastAsia="標楷體" w:hAnsi="Times New Roman" w:cs="Times New Roman" w:hint="eastAsia"/>
          <w:sz w:val="28"/>
          <w:szCs w:val="24"/>
        </w:rPr>
        <w:t>現行公告事項五至</w:t>
      </w:r>
      <w:r w:rsidR="0055207A" w:rsidRPr="00246895">
        <w:rPr>
          <w:rFonts w:ascii="Times New Roman" w:eastAsia="標楷體" w:hAnsi="Times New Roman" w:cs="Times New Roman" w:hint="eastAsia"/>
          <w:sz w:val="28"/>
          <w:szCs w:val="24"/>
        </w:rPr>
        <w:t>九及十一至十二</w:t>
      </w:r>
      <w:r w:rsidR="00AD2F8F" w:rsidRPr="00246895">
        <w:rPr>
          <w:rFonts w:ascii="Times New Roman" w:eastAsia="標楷體" w:hAnsi="Times New Roman" w:cs="Times New Roman" w:hint="eastAsia"/>
          <w:sz w:val="28"/>
          <w:szCs w:val="24"/>
        </w:rPr>
        <w:t>之</w:t>
      </w:r>
      <w:r w:rsidR="006C7447" w:rsidRPr="00246895">
        <w:rPr>
          <w:rFonts w:ascii="Times New Roman" w:eastAsia="標楷體" w:hAnsi="Times New Roman" w:cs="Times New Roman" w:hint="eastAsia"/>
          <w:sz w:val="28"/>
          <w:szCs w:val="24"/>
        </w:rPr>
        <w:t>對象，因其廢（污）水性質單純</w:t>
      </w:r>
      <w:r w:rsidR="0055207A" w:rsidRPr="00246895">
        <w:rPr>
          <w:rFonts w:ascii="Times New Roman" w:eastAsia="標楷體" w:hAnsi="Times New Roman" w:cs="Times New Roman" w:hint="eastAsia"/>
          <w:sz w:val="28"/>
          <w:szCs w:val="24"/>
        </w:rPr>
        <w:t>，</w:t>
      </w:r>
      <w:r w:rsidR="002C7F1E" w:rsidRPr="00246895">
        <w:rPr>
          <w:rFonts w:ascii="Times New Roman" w:eastAsia="標楷體" w:hAnsi="Times New Roman" w:cs="Times New Roman" w:hint="eastAsia"/>
          <w:sz w:val="28"/>
          <w:szCs w:val="24"/>
        </w:rPr>
        <w:t>且大都為簡要許可對象，</w:t>
      </w:r>
      <w:proofErr w:type="gramStart"/>
      <w:r w:rsidR="00AD2F8F" w:rsidRPr="00246895">
        <w:rPr>
          <w:rFonts w:ascii="Times New Roman" w:eastAsia="標楷體" w:hAnsi="Times New Roman" w:cs="Times New Roman" w:hint="eastAsia"/>
          <w:sz w:val="28"/>
          <w:szCs w:val="24"/>
        </w:rPr>
        <w:t>爰</w:t>
      </w:r>
      <w:proofErr w:type="gramEnd"/>
      <w:r w:rsidR="0055207A" w:rsidRPr="00246895">
        <w:rPr>
          <w:rFonts w:ascii="Times New Roman" w:eastAsia="標楷體" w:hAnsi="Times New Roman" w:cs="Times New Roman" w:hint="eastAsia"/>
          <w:sz w:val="28"/>
          <w:szCs w:val="24"/>
        </w:rPr>
        <w:t>免除應先檢具水</w:t>
      </w:r>
      <w:proofErr w:type="gramStart"/>
      <w:r w:rsidR="0055207A" w:rsidRPr="00246895">
        <w:rPr>
          <w:rFonts w:ascii="Times New Roman" w:eastAsia="標楷體" w:hAnsi="Times New Roman" w:cs="Times New Roman" w:hint="eastAsia"/>
          <w:sz w:val="28"/>
          <w:szCs w:val="24"/>
        </w:rPr>
        <w:t>措</w:t>
      </w:r>
      <w:proofErr w:type="gramEnd"/>
      <w:r w:rsidR="0055207A" w:rsidRPr="00246895">
        <w:rPr>
          <w:rFonts w:ascii="Times New Roman" w:eastAsia="標楷體" w:hAnsi="Times New Roman" w:cs="Times New Roman" w:hint="eastAsia"/>
          <w:sz w:val="28"/>
          <w:szCs w:val="24"/>
        </w:rPr>
        <w:t>計畫之規定。（刪除現行公告事項五至九及十一至十二）</w:t>
      </w:r>
      <w:r w:rsidR="00AA5F5F" w:rsidRPr="00246895">
        <w:rPr>
          <w:rFonts w:ascii="Times New Roman" w:eastAsia="標楷體" w:hAnsi="Times New Roman" w:cs="Times New Roman" w:hint="eastAsia"/>
          <w:sz w:val="28"/>
          <w:szCs w:val="24"/>
        </w:rPr>
        <w:t>。</w:t>
      </w:r>
    </w:p>
    <w:p w:rsidR="00243F5D" w:rsidRPr="00246895" w:rsidRDefault="006C7447" w:rsidP="001F0459">
      <w:pPr>
        <w:pStyle w:val="a4"/>
        <w:numPr>
          <w:ilvl w:val="0"/>
          <w:numId w:val="19"/>
        </w:numPr>
        <w:adjustRightInd w:val="0"/>
        <w:snapToGrid w:val="0"/>
        <w:spacing w:line="460" w:lineRule="exact"/>
        <w:ind w:leftChars="0" w:left="567" w:hanging="567"/>
        <w:jc w:val="both"/>
        <w:rPr>
          <w:rFonts w:ascii="Times New Roman" w:eastAsia="標楷體" w:hAnsi="Times New Roman" w:cs="Times New Roman"/>
          <w:sz w:val="28"/>
          <w:szCs w:val="24"/>
        </w:rPr>
      </w:pPr>
      <w:r w:rsidRPr="00246895">
        <w:rPr>
          <w:rFonts w:ascii="Times New Roman" w:eastAsia="標楷體" w:hAnsi="Times New Roman" w:cs="Times New Roman" w:hint="eastAsia"/>
          <w:sz w:val="28"/>
          <w:szCs w:val="24"/>
        </w:rPr>
        <w:t>醫院、</w:t>
      </w:r>
      <w:proofErr w:type="gramStart"/>
      <w:r w:rsidRPr="00246895">
        <w:rPr>
          <w:rFonts w:ascii="Times New Roman" w:eastAsia="標楷體" w:hAnsi="Times New Roman" w:cs="Times New Roman" w:hint="eastAsia"/>
          <w:sz w:val="28"/>
          <w:szCs w:val="24"/>
        </w:rPr>
        <w:t>醫</w:t>
      </w:r>
      <w:proofErr w:type="gramEnd"/>
      <w:r w:rsidRPr="00246895">
        <w:rPr>
          <w:rFonts w:ascii="Times New Roman" w:eastAsia="標楷體" w:hAnsi="Times New Roman" w:cs="Times New Roman" w:hint="eastAsia"/>
          <w:sz w:val="28"/>
          <w:szCs w:val="24"/>
        </w:rPr>
        <w:t>事機構之醫院</w:t>
      </w:r>
      <w:r w:rsidR="00AA5F5F" w:rsidRPr="00246895">
        <w:rPr>
          <w:rFonts w:ascii="Times New Roman" w:eastAsia="標楷體" w:hAnsi="Times New Roman" w:cs="Times New Roman" w:hint="eastAsia"/>
          <w:sz w:val="28"/>
          <w:szCs w:val="24"/>
        </w:rPr>
        <w:t>屬</w:t>
      </w:r>
      <w:r w:rsidR="00797025" w:rsidRPr="00246895">
        <w:rPr>
          <w:rFonts w:ascii="Times New Roman" w:eastAsia="標楷體" w:hAnsi="Times New Roman" w:cs="Times New Roman" w:hint="eastAsia"/>
          <w:sz w:val="28"/>
          <w:szCs w:val="24"/>
        </w:rPr>
        <w:t>一般許可</w:t>
      </w:r>
      <w:r w:rsidR="00A92B59" w:rsidRPr="00246895">
        <w:rPr>
          <w:rFonts w:ascii="Times New Roman" w:eastAsia="標楷體" w:hAnsi="Times New Roman" w:cs="Times New Roman" w:hint="eastAsia"/>
          <w:sz w:val="28"/>
          <w:szCs w:val="24"/>
        </w:rPr>
        <w:t>事業</w:t>
      </w:r>
      <w:r w:rsidR="00AA5F5F" w:rsidRPr="00246895">
        <w:rPr>
          <w:rFonts w:ascii="Times New Roman" w:eastAsia="標楷體" w:hAnsi="Times New Roman" w:cs="Times New Roman" w:hint="eastAsia"/>
          <w:sz w:val="28"/>
          <w:szCs w:val="24"/>
        </w:rPr>
        <w:t>，</w:t>
      </w:r>
      <w:proofErr w:type="gramStart"/>
      <w:r w:rsidR="0033250D" w:rsidRPr="00246895">
        <w:rPr>
          <w:rFonts w:ascii="Times New Roman" w:eastAsia="標楷體" w:hAnsi="Times New Roman" w:cs="Times New Roman" w:hint="eastAsia"/>
          <w:sz w:val="28"/>
          <w:szCs w:val="24"/>
        </w:rPr>
        <w:t>爰</w:t>
      </w:r>
      <w:proofErr w:type="gramEnd"/>
      <w:r w:rsidR="00797025" w:rsidRPr="00246895">
        <w:rPr>
          <w:rFonts w:ascii="Times New Roman" w:eastAsia="標楷體" w:hAnsi="Times New Roman" w:cs="Times New Roman" w:hint="eastAsia"/>
          <w:sz w:val="28"/>
          <w:szCs w:val="24"/>
        </w:rPr>
        <w:t>以修正公告事項二依</w:t>
      </w:r>
      <w:r w:rsidR="00845AD2" w:rsidRPr="00246895">
        <w:rPr>
          <w:rFonts w:ascii="Times New Roman" w:eastAsia="標楷體" w:hAnsi="Times New Roman" w:cs="Times New Roman" w:hint="eastAsia"/>
          <w:sz w:val="28"/>
          <w:szCs w:val="24"/>
        </w:rPr>
        <w:t>其</w:t>
      </w:r>
      <w:r w:rsidR="00AA5F5F" w:rsidRPr="00246895">
        <w:rPr>
          <w:rFonts w:ascii="Times New Roman" w:eastAsia="標楷體" w:hAnsi="Times New Roman" w:cs="Times New Roman" w:hint="eastAsia"/>
          <w:sz w:val="28"/>
          <w:szCs w:val="24"/>
        </w:rPr>
        <w:t>水量</w:t>
      </w:r>
      <w:proofErr w:type="gramStart"/>
      <w:r w:rsidR="00AA5F5F" w:rsidRPr="00246895">
        <w:rPr>
          <w:rFonts w:ascii="Times New Roman" w:eastAsia="標楷體" w:hAnsi="Times New Roman" w:cs="Times New Roman" w:hint="eastAsia"/>
          <w:sz w:val="28"/>
          <w:szCs w:val="24"/>
        </w:rPr>
        <w:t>及原廢</w:t>
      </w:r>
      <w:proofErr w:type="gramEnd"/>
      <w:r w:rsidR="00AA5F5F" w:rsidRPr="00246895">
        <w:rPr>
          <w:rFonts w:ascii="Times New Roman" w:eastAsia="標楷體" w:hAnsi="Times New Roman" w:cs="Times New Roman" w:hint="eastAsia"/>
          <w:sz w:val="28"/>
          <w:szCs w:val="24"/>
        </w:rPr>
        <w:t>（污）水含有物質認定</w:t>
      </w:r>
      <w:r w:rsidR="00AD2F8F" w:rsidRPr="00246895">
        <w:rPr>
          <w:rFonts w:ascii="Times New Roman" w:eastAsia="標楷體" w:hAnsi="Times New Roman" w:cs="Times New Roman" w:hint="eastAsia"/>
          <w:sz w:val="28"/>
          <w:szCs w:val="24"/>
        </w:rPr>
        <w:t>。</w:t>
      </w:r>
      <w:r w:rsidR="003D0097" w:rsidRPr="00246895">
        <w:rPr>
          <w:rFonts w:ascii="Times New Roman" w:eastAsia="標楷體" w:hAnsi="Times New Roman" w:cs="Times New Roman" w:hint="eastAsia"/>
          <w:sz w:val="28"/>
          <w:szCs w:val="24"/>
        </w:rPr>
        <w:t>（刪除現行公告事項十）。</w:t>
      </w:r>
      <w:r w:rsidR="00243F5D" w:rsidRPr="00246895">
        <w:rPr>
          <w:rFonts w:ascii="Times New Roman" w:eastAsia="標楷體" w:hAnsi="Times New Roman" w:cs="Times New Roman"/>
          <w:sz w:val="28"/>
          <w:szCs w:val="24"/>
        </w:rPr>
        <w:br w:type="page"/>
      </w:r>
    </w:p>
    <w:p w:rsidR="00BE05D4" w:rsidRPr="00246895" w:rsidRDefault="00BE05D4" w:rsidP="00EE561D">
      <w:pPr>
        <w:adjustRightInd w:val="0"/>
        <w:snapToGrid w:val="0"/>
        <w:jc w:val="center"/>
        <w:rPr>
          <w:rFonts w:ascii="標楷體" w:eastAsia="標楷體" w:hAnsi="標楷體" w:cs="Times New Roman"/>
          <w:sz w:val="40"/>
          <w:szCs w:val="40"/>
        </w:rPr>
        <w:sectPr w:rsidR="00BE05D4" w:rsidRPr="00246895" w:rsidSect="00BE05D4">
          <w:footerReference w:type="default" r:id="rId8"/>
          <w:pgSz w:w="11906" w:h="16838"/>
          <w:pgMar w:top="1440" w:right="1800" w:bottom="1440" w:left="1800" w:header="851" w:footer="992" w:gutter="0"/>
          <w:pgNumType w:start="1"/>
          <w:cols w:space="425"/>
          <w:docGrid w:type="lines" w:linePitch="360"/>
        </w:sectPr>
      </w:pPr>
    </w:p>
    <w:p w:rsidR="00F677B2" w:rsidRPr="00246895" w:rsidRDefault="00BB4F30" w:rsidP="00EE561D">
      <w:pPr>
        <w:adjustRightInd w:val="0"/>
        <w:snapToGrid w:val="0"/>
        <w:jc w:val="center"/>
        <w:rPr>
          <w:rFonts w:ascii="標楷體" w:eastAsia="標楷體" w:hAnsi="標楷體" w:cs="Times New Roman"/>
          <w:sz w:val="40"/>
          <w:szCs w:val="40"/>
        </w:rPr>
      </w:pPr>
      <w:r w:rsidRPr="00246895">
        <w:rPr>
          <w:rFonts w:ascii="標楷體" w:eastAsia="標楷體" w:hAnsi="標楷體" w:cs="Times New Roman" w:hint="eastAsia"/>
          <w:sz w:val="40"/>
          <w:szCs w:val="40"/>
        </w:rPr>
        <w:lastRenderedPageBreak/>
        <w:t>應先檢具水污染防治措施計畫之事業種類、範圍及規模</w:t>
      </w:r>
      <w:r w:rsidR="00243F5D" w:rsidRPr="00246895">
        <w:rPr>
          <w:rFonts w:ascii="標楷體" w:eastAsia="標楷體" w:hAnsi="標楷體" w:cs="Times New Roman" w:hint="eastAsia"/>
          <w:sz w:val="40"/>
          <w:szCs w:val="40"/>
        </w:rPr>
        <w:t>修正</w:t>
      </w:r>
      <w:r w:rsidRPr="00246895">
        <w:rPr>
          <w:rFonts w:ascii="標楷體" w:eastAsia="標楷體" w:hAnsi="標楷體" w:cs="Times New Roman" w:hint="eastAsia"/>
          <w:sz w:val="40"/>
          <w:szCs w:val="40"/>
        </w:rPr>
        <w:t>草案公告</w:t>
      </w:r>
      <w:r w:rsidR="00243F5D" w:rsidRPr="00246895">
        <w:rPr>
          <w:rFonts w:ascii="標楷體" w:eastAsia="標楷體" w:hAnsi="標楷體" w:cs="Times New Roman" w:hint="eastAsia"/>
          <w:sz w:val="40"/>
          <w:szCs w:val="40"/>
        </w:rPr>
        <w:t>對照表</w:t>
      </w:r>
    </w:p>
    <w:tbl>
      <w:tblPr>
        <w:tblStyle w:val="a3"/>
        <w:tblW w:w="9684" w:type="dxa"/>
        <w:jc w:val="center"/>
        <w:tblLook w:val="04A0" w:firstRow="1" w:lastRow="0" w:firstColumn="1" w:lastColumn="0" w:noHBand="0" w:noVBand="1"/>
      </w:tblPr>
      <w:tblGrid>
        <w:gridCol w:w="2421"/>
        <w:gridCol w:w="2421"/>
        <w:gridCol w:w="2421"/>
        <w:gridCol w:w="2421"/>
      </w:tblGrid>
      <w:tr w:rsidR="00F314C6" w:rsidRPr="00246895" w:rsidTr="00F314C6">
        <w:trPr>
          <w:jc w:val="center"/>
        </w:trPr>
        <w:tc>
          <w:tcPr>
            <w:tcW w:w="2421" w:type="dxa"/>
            <w:vAlign w:val="center"/>
          </w:tcPr>
          <w:p w:rsidR="00F314C6" w:rsidRPr="00246895" w:rsidRDefault="00F314C6" w:rsidP="00F314C6">
            <w:pPr>
              <w:adjustRightInd w:val="0"/>
              <w:snapToGrid w:val="0"/>
              <w:jc w:val="center"/>
              <w:rPr>
                <w:rFonts w:ascii="標楷體" w:eastAsia="標楷體" w:hAnsi="標楷體" w:cs="Times New Roman"/>
                <w:szCs w:val="24"/>
              </w:rPr>
            </w:pPr>
            <w:r w:rsidRPr="00A56830">
              <w:rPr>
                <w:rFonts w:ascii="Times New Roman" w:eastAsia="標楷體" w:hAnsi="Times New Roman" w:cs="Times New Roman" w:hint="eastAsia"/>
                <w:szCs w:val="24"/>
              </w:rPr>
              <w:t>預告意見處理之修正</w:t>
            </w:r>
            <w:r>
              <w:rPr>
                <w:rFonts w:ascii="Times New Roman" w:eastAsia="標楷體" w:hAnsi="Times New Roman" w:cs="Times New Roman" w:hint="eastAsia"/>
                <w:szCs w:val="24"/>
              </w:rPr>
              <w:t>公告</w:t>
            </w:r>
          </w:p>
        </w:tc>
        <w:tc>
          <w:tcPr>
            <w:tcW w:w="2421" w:type="dxa"/>
            <w:vAlign w:val="center"/>
          </w:tcPr>
          <w:p w:rsidR="00F314C6" w:rsidRPr="00490198" w:rsidRDefault="00F314C6" w:rsidP="00F314C6">
            <w:pPr>
              <w:adjustRightInd w:val="0"/>
              <w:snapToGrid w:val="0"/>
              <w:jc w:val="center"/>
              <w:rPr>
                <w:rFonts w:ascii="標楷體" w:eastAsia="標楷體" w:hAnsi="標楷體" w:cs="Times New Roman"/>
                <w:color w:val="000000" w:themeColor="text1"/>
                <w:szCs w:val="24"/>
              </w:rPr>
            </w:pPr>
            <w:r w:rsidRPr="00490198">
              <w:rPr>
                <w:rFonts w:ascii="標楷體" w:eastAsia="標楷體" w:hAnsi="標楷體" w:cs="Times New Roman" w:hint="eastAsia"/>
                <w:color w:val="000000" w:themeColor="text1"/>
                <w:szCs w:val="24"/>
              </w:rPr>
              <w:t>修正</w:t>
            </w:r>
            <w:r w:rsidRPr="00490198">
              <w:rPr>
                <w:rFonts w:ascii="標楷體" w:eastAsia="標楷體" w:hAnsi="標楷體" w:hint="eastAsia"/>
                <w:color w:val="000000" w:themeColor="text1"/>
                <w:szCs w:val="24"/>
              </w:rPr>
              <w:t>公告</w:t>
            </w:r>
          </w:p>
        </w:tc>
        <w:tc>
          <w:tcPr>
            <w:tcW w:w="2421" w:type="dxa"/>
            <w:vAlign w:val="center"/>
          </w:tcPr>
          <w:p w:rsidR="00F314C6" w:rsidRPr="00490198" w:rsidRDefault="00F314C6" w:rsidP="00F314C6">
            <w:pPr>
              <w:adjustRightInd w:val="0"/>
              <w:snapToGrid w:val="0"/>
              <w:jc w:val="center"/>
              <w:rPr>
                <w:rFonts w:ascii="標楷體" w:eastAsia="標楷體" w:hAnsi="標楷體" w:cs="Times New Roman"/>
                <w:szCs w:val="24"/>
              </w:rPr>
            </w:pPr>
            <w:r w:rsidRPr="00490198">
              <w:rPr>
                <w:rFonts w:ascii="標楷體" w:eastAsia="標楷體" w:hAnsi="標楷體" w:cs="Times New Roman" w:hint="eastAsia"/>
                <w:szCs w:val="24"/>
              </w:rPr>
              <w:t>現行</w:t>
            </w:r>
            <w:r w:rsidRPr="00490198">
              <w:rPr>
                <w:rFonts w:ascii="標楷體" w:eastAsia="標楷體" w:hAnsi="標楷體" w:hint="eastAsia"/>
                <w:szCs w:val="24"/>
              </w:rPr>
              <w:t>公告</w:t>
            </w:r>
          </w:p>
        </w:tc>
        <w:tc>
          <w:tcPr>
            <w:tcW w:w="2421" w:type="dxa"/>
            <w:vAlign w:val="center"/>
          </w:tcPr>
          <w:p w:rsidR="00F314C6" w:rsidRPr="00490198" w:rsidRDefault="00F314C6" w:rsidP="00F314C6">
            <w:pPr>
              <w:adjustRightInd w:val="0"/>
              <w:snapToGrid w:val="0"/>
              <w:jc w:val="center"/>
              <w:rPr>
                <w:rFonts w:ascii="標楷體" w:eastAsia="標楷體" w:hAnsi="標楷體" w:cs="Times New Roman"/>
                <w:szCs w:val="24"/>
              </w:rPr>
            </w:pPr>
            <w:r w:rsidRPr="00490198">
              <w:rPr>
                <w:rFonts w:ascii="標楷體" w:eastAsia="標楷體" w:hAnsi="標楷體" w:cs="Times New Roman" w:hint="eastAsia"/>
                <w:szCs w:val="24"/>
              </w:rPr>
              <w:t>說明</w:t>
            </w:r>
          </w:p>
        </w:tc>
      </w:tr>
      <w:tr w:rsidR="00F314C6" w:rsidRPr="00246895" w:rsidTr="00F314C6">
        <w:trPr>
          <w:jc w:val="center"/>
        </w:trPr>
        <w:tc>
          <w:tcPr>
            <w:tcW w:w="2421" w:type="dxa"/>
          </w:tcPr>
          <w:p w:rsidR="00F314C6" w:rsidRPr="00246895" w:rsidRDefault="00F314C6" w:rsidP="001F0459">
            <w:pPr>
              <w:ind w:left="708" w:hangingChars="295" w:hanging="708"/>
              <w:rPr>
                <w:rFonts w:ascii="標楷體" w:eastAsia="標楷體" w:hAnsi="標楷體"/>
                <w:szCs w:val="24"/>
              </w:rPr>
            </w:pPr>
          </w:p>
        </w:tc>
        <w:tc>
          <w:tcPr>
            <w:tcW w:w="2421" w:type="dxa"/>
          </w:tcPr>
          <w:p w:rsidR="00F314C6" w:rsidRPr="00490198" w:rsidRDefault="00F314C6" w:rsidP="00CF6FF0">
            <w:pPr>
              <w:ind w:left="708" w:hangingChars="295" w:hanging="708"/>
              <w:rPr>
                <w:rFonts w:ascii="標楷體" w:eastAsia="標楷體" w:hAnsi="標楷體"/>
                <w:color w:val="000000" w:themeColor="text1"/>
                <w:szCs w:val="24"/>
              </w:rPr>
            </w:pPr>
            <w:r w:rsidRPr="00490198">
              <w:rPr>
                <w:rFonts w:ascii="標楷體" w:eastAsia="標楷體" w:hAnsi="標楷體" w:hint="eastAsia"/>
                <w:color w:val="000000" w:themeColor="text1"/>
                <w:szCs w:val="24"/>
              </w:rPr>
              <w:t>主旨：修正「應先檢具水污染防治措施計畫之事業種類、範圍及規模」，並自即日生效。</w:t>
            </w:r>
          </w:p>
        </w:tc>
        <w:tc>
          <w:tcPr>
            <w:tcW w:w="2421" w:type="dxa"/>
          </w:tcPr>
          <w:p w:rsidR="00F314C6" w:rsidRPr="00490198" w:rsidRDefault="00F314C6" w:rsidP="001F0459">
            <w:pPr>
              <w:ind w:left="708" w:hangingChars="295" w:hanging="708"/>
              <w:rPr>
                <w:rFonts w:ascii="標楷體" w:eastAsia="標楷體" w:hAnsi="標楷體"/>
                <w:szCs w:val="24"/>
              </w:rPr>
            </w:pPr>
            <w:r w:rsidRPr="00490198">
              <w:rPr>
                <w:rFonts w:ascii="標楷體" w:eastAsia="標楷體" w:hAnsi="標楷體" w:hint="eastAsia"/>
                <w:szCs w:val="24"/>
              </w:rPr>
              <w:t>主旨：修正「應先檢具水污染防治措施計畫之事業種類、範圍及規模」，並自即日生效。</w:t>
            </w:r>
          </w:p>
        </w:tc>
        <w:tc>
          <w:tcPr>
            <w:tcW w:w="2421" w:type="dxa"/>
          </w:tcPr>
          <w:p w:rsidR="00F314C6" w:rsidRPr="00490198" w:rsidRDefault="00F314C6" w:rsidP="0029188F">
            <w:pPr>
              <w:pStyle w:val="a4"/>
              <w:tabs>
                <w:tab w:val="left" w:pos="426"/>
                <w:tab w:val="left" w:pos="567"/>
              </w:tabs>
              <w:ind w:leftChars="0" w:hanging="480"/>
              <w:jc w:val="both"/>
              <w:rPr>
                <w:rFonts w:ascii="標楷體" w:eastAsia="標楷體" w:hAnsi="標楷體"/>
                <w:szCs w:val="24"/>
              </w:rPr>
            </w:pPr>
            <w:r w:rsidRPr="00490198">
              <w:rPr>
                <w:rFonts w:ascii="標楷體" w:eastAsia="標楷體" w:hAnsi="標楷體" w:hint="eastAsia"/>
                <w:szCs w:val="24"/>
              </w:rPr>
              <w:t>未</w:t>
            </w:r>
            <w:r w:rsidRPr="00490198">
              <w:rPr>
                <w:rFonts w:ascii="標楷體" w:eastAsia="標楷體" w:hAnsi="標楷體" w:hint="eastAsia"/>
              </w:rPr>
              <w:t>修正</w:t>
            </w:r>
            <w:r w:rsidRPr="00490198">
              <w:rPr>
                <w:rFonts w:ascii="標楷體" w:eastAsia="標楷體" w:hAnsi="標楷體" w:hint="eastAsia"/>
                <w:szCs w:val="24"/>
              </w:rPr>
              <w:t>。</w:t>
            </w:r>
          </w:p>
        </w:tc>
      </w:tr>
      <w:tr w:rsidR="00F314C6" w:rsidRPr="00246895" w:rsidTr="00F314C6">
        <w:trPr>
          <w:jc w:val="center"/>
        </w:trPr>
        <w:tc>
          <w:tcPr>
            <w:tcW w:w="2421" w:type="dxa"/>
          </w:tcPr>
          <w:p w:rsidR="00F314C6" w:rsidRPr="00246895" w:rsidRDefault="00F314C6" w:rsidP="001F0459">
            <w:pPr>
              <w:ind w:left="708" w:hangingChars="295" w:hanging="708"/>
              <w:rPr>
                <w:rFonts w:ascii="標楷體" w:eastAsia="標楷體" w:hAnsi="標楷體"/>
                <w:szCs w:val="24"/>
              </w:rPr>
            </w:pPr>
          </w:p>
        </w:tc>
        <w:tc>
          <w:tcPr>
            <w:tcW w:w="2421" w:type="dxa"/>
          </w:tcPr>
          <w:p w:rsidR="00F314C6" w:rsidRPr="00490198" w:rsidRDefault="00F314C6" w:rsidP="00CF6FF0">
            <w:pPr>
              <w:ind w:left="708" w:hangingChars="295" w:hanging="708"/>
              <w:rPr>
                <w:rFonts w:ascii="標楷體" w:eastAsia="標楷體" w:hAnsi="標楷體"/>
                <w:color w:val="000000" w:themeColor="text1"/>
                <w:szCs w:val="24"/>
              </w:rPr>
            </w:pPr>
            <w:r w:rsidRPr="00490198">
              <w:rPr>
                <w:rFonts w:ascii="標楷體" w:eastAsia="標楷體" w:hAnsi="標楷體" w:hint="eastAsia"/>
                <w:color w:val="000000" w:themeColor="text1"/>
                <w:szCs w:val="24"/>
              </w:rPr>
              <w:t>依據：水污染防治法（以下簡稱本法）</w:t>
            </w:r>
            <w:r w:rsidRPr="00490198">
              <w:rPr>
                <w:rFonts w:ascii="Times New Roman" w:eastAsia="標楷體" w:hAnsi="Times New Roman" w:cs="Times New Roman" w:hint="eastAsia"/>
                <w:color w:val="000000" w:themeColor="text1"/>
              </w:rPr>
              <w:t>第十三</w:t>
            </w:r>
            <w:r w:rsidRPr="00490198">
              <w:rPr>
                <w:rFonts w:ascii="標楷體" w:eastAsia="標楷體" w:hAnsi="標楷體" w:hint="eastAsia"/>
                <w:color w:val="000000" w:themeColor="text1"/>
                <w:szCs w:val="24"/>
              </w:rPr>
              <w:t>條第二項。</w:t>
            </w:r>
          </w:p>
        </w:tc>
        <w:tc>
          <w:tcPr>
            <w:tcW w:w="2421" w:type="dxa"/>
          </w:tcPr>
          <w:p w:rsidR="00F314C6" w:rsidRPr="00490198" w:rsidRDefault="00F314C6" w:rsidP="001F0459">
            <w:pPr>
              <w:ind w:left="708" w:hangingChars="295" w:hanging="708"/>
              <w:rPr>
                <w:rFonts w:ascii="標楷體" w:eastAsia="標楷體" w:hAnsi="標楷體"/>
                <w:szCs w:val="24"/>
              </w:rPr>
            </w:pPr>
            <w:r w:rsidRPr="00490198">
              <w:rPr>
                <w:rFonts w:ascii="標楷體" w:eastAsia="標楷體" w:hAnsi="標楷體" w:hint="eastAsia"/>
                <w:szCs w:val="24"/>
              </w:rPr>
              <w:t>依據：水污染防治法（以下簡稱本法）第十三條第二項。</w:t>
            </w:r>
          </w:p>
        </w:tc>
        <w:tc>
          <w:tcPr>
            <w:tcW w:w="2421" w:type="dxa"/>
          </w:tcPr>
          <w:p w:rsidR="00F314C6" w:rsidRPr="00490198" w:rsidRDefault="00F314C6" w:rsidP="0029188F">
            <w:pPr>
              <w:pStyle w:val="a4"/>
              <w:tabs>
                <w:tab w:val="left" w:pos="426"/>
                <w:tab w:val="left" w:pos="567"/>
              </w:tabs>
              <w:ind w:leftChars="0" w:hanging="480"/>
              <w:jc w:val="both"/>
              <w:rPr>
                <w:rFonts w:ascii="標楷體" w:eastAsia="標楷體" w:hAnsi="標楷體"/>
                <w:szCs w:val="24"/>
              </w:rPr>
            </w:pPr>
            <w:r w:rsidRPr="00490198">
              <w:rPr>
                <w:rFonts w:ascii="標楷體" w:eastAsia="標楷體" w:hAnsi="標楷體" w:hint="eastAsia"/>
                <w:szCs w:val="24"/>
              </w:rPr>
              <w:t>未</w:t>
            </w:r>
            <w:r w:rsidRPr="00490198">
              <w:rPr>
                <w:rFonts w:ascii="標楷體" w:eastAsia="標楷體" w:hAnsi="標楷體" w:hint="eastAsia"/>
              </w:rPr>
              <w:t>修正</w:t>
            </w:r>
            <w:r w:rsidRPr="00490198">
              <w:rPr>
                <w:rFonts w:ascii="標楷體" w:eastAsia="標楷體" w:hAnsi="標楷體" w:hint="eastAsia"/>
                <w:szCs w:val="24"/>
              </w:rPr>
              <w:t>。</w:t>
            </w:r>
          </w:p>
        </w:tc>
      </w:tr>
      <w:tr w:rsidR="00F314C6" w:rsidRPr="000F01AA" w:rsidTr="00F314C6">
        <w:trPr>
          <w:jc w:val="center"/>
        </w:trPr>
        <w:tc>
          <w:tcPr>
            <w:tcW w:w="2421" w:type="dxa"/>
          </w:tcPr>
          <w:p w:rsidR="00F314C6" w:rsidRPr="00246895" w:rsidRDefault="00F314C6" w:rsidP="00E06B7D">
            <w:pPr>
              <w:jc w:val="both"/>
              <w:rPr>
                <w:rFonts w:ascii="標楷體" w:eastAsia="標楷體" w:hAnsi="標楷體"/>
                <w:szCs w:val="24"/>
              </w:rPr>
            </w:pPr>
            <w:r w:rsidRPr="00246895">
              <w:rPr>
                <w:rFonts w:ascii="標楷體" w:eastAsia="標楷體" w:hAnsi="標楷體" w:hint="eastAsia"/>
                <w:szCs w:val="24"/>
              </w:rPr>
              <w:t>公告事項：本法第二條第七款所定之事業，除</w:t>
            </w:r>
            <w:r w:rsidRPr="00246895">
              <w:rPr>
                <w:rFonts w:ascii="標楷體" w:eastAsia="標楷體" w:hAnsi="標楷體" w:hint="eastAsia"/>
                <w:szCs w:val="24"/>
                <w:u w:val="single"/>
              </w:rPr>
              <w:t>水污染防治措施計畫及許可申請審查管理辦法第三條所定對象</w:t>
            </w:r>
            <w:r w:rsidRPr="00246895">
              <w:rPr>
                <w:rFonts w:ascii="標楷體" w:eastAsia="標楷體" w:hAnsi="標楷體" w:hint="eastAsia"/>
                <w:szCs w:val="24"/>
              </w:rPr>
              <w:t>外，符合下列情形之一，應檢具水污染防治措施計畫：</w:t>
            </w:r>
          </w:p>
          <w:p w:rsidR="00F314C6" w:rsidRPr="00246895" w:rsidRDefault="00F314C6" w:rsidP="001F0459">
            <w:pPr>
              <w:pStyle w:val="a4"/>
              <w:tabs>
                <w:tab w:val="left" w:pos="426"/>
                <w:tab w:val="left" w:pos="567"/>
              </w:tabs>
              <w:ind w:leftChars="0" w:hanging="480"/>
              <w:jc w:val="both"/>
              <w:rPr>
                <w:rFonts w:ascii="標楷體" w:eastAsia="標楷體" w:hAnsi="標楷體"/>
                <w:szCs w:val="24"/>
                <w:u w:val="single"/>
              </w:rPr>
            </w:pPr>
            <w:r w:rsidRPr="00246895">
              <w:rPr>
                <w:rFonts w:ascii="標楷體" w:eastAsia="標楷體" w:hAnsi="標楷體" w:hint="eastAsia"/>
                <w:szCs w:val="24"/>
                <w:u w:val="single"/>
              </w:rPr>
              <w:t>一、本法第十四條之一第一項經中央主管機關指定應揭露排放廢（污）水可能含有之污染物及其濃度與排放量之事業。</w:t>
            </w:r>
          </w:p>
          <w:p w:rsidR="00F314C6" w:rsidRPr="002C7B87" w:rsidRDefault="00F314C6" w:rsidP="001F0459">
            <w:pPr>
              <w:pStyle w:val="a4"/>
              <w:tabs>
                <w:tab w:val="left" w:pos="426"/>
                <w:tab w:val="left" w:pos="567"/>
              </w:tabs>
              <w:ind w:leftChars="0" w:hanging="480"/>
              <w:jc w:val="both"/>
              <w:rPr>
                <w:rFonts w:ascii="標楷體" w:eastAsia="標楷體" w:hAnsi="標楷體"/>
                <w:szCs w:val="24"/>
                <w:u w:val="single"/>
              </w:rPr>
            </w:pPr>
            <w:r w:rsidRPr="00246895">
              <w:rPr>
                <w:rFonts w:ascii="標楷體" w:eastAsia="標楷體" w:hAnsi="標楷體" w:hint="eastAsia"/>
                <w:szCs w:val="24"/>
                <w:u w:val="single"/>
              </w:rPr>
              <w:t>二、水污染防治措施計畫及許可申請審查管理辦法第四條附表一所定一般許可對象之事業，</w:t>
            </w:r>
            <w:r w:rsidRPr="00E12AF7">
              <w:rPr>
                <w:rFonts w:ascii="標楷體" w:eastAsia="標楷體" w:hAnsi="標楷體" w:hint="eastAsia"/>
                <w:color w:val="0000FF"/>
                <w:szCs w:val="24"/>
                <w:u w:val="single"/>
                <w:shd w:val="pct15" w:color="auto" w:fill="FFFFFF"/>
              </w:rPr>
              <w:t>有</w:t>
            </w:r>
            <w:r w:rsidRPr="002C7B87">
              <w:rPr>
                <w:rFonts w:ascii="標楷體" w:eastAsia="標楷體" w:hAnsi="標楷體" w:hint="eastAsia"/>
                <w:szCs w:val="24"/>
                <w:u w:val="single"/>
              </w:rPr>
              <w:t>下列情形之</w:t>
            </w:r>
            <w:proofErr w:type="gramStart"/>
            <w:r w:rsidRPr="002C7B87">
              <w:rPr>
                <w:rFonts w:ascii="標楷體" w:eastAsia="標楷體" w:hAnsi="標楷體" w:hint="eastAsia"/>
                <w:szCs w:val="24"/>
                <w:u w:val="single"/>
              </w:rPr>
              <w:t>一</w:t>
            </w:r>
            <w:proofErr w:type="gramEnd"/>
            <w:r w:rsidRPr="002C7B87">
              <w:rPr>
                <w:rFonts w:ascii="標楷體" w:eastAsia="標楷體" w:hAnsi="標楷體" w:hint="eastAsia"/>
                <w:szCs w:val="24"/>
                <w:u w:val="single"/>
              </w:rPr>
              <w:t>者：</w:t>
            </w:r>
          </w:p>
          <w:p w:rsidR="00F314C6" w:rsidRPr="002C7B87" w:rsidRDefault="00F314C6" w:rsidP="00D81EF0">
            <w:pPr>
              <w:pStyle w:val="a4"/>
              <w:tabs>
                <w:tab w:val="left" w:pos="426"/>
                <w:tab w:val="left" w:pos="567"/>
              </w:tabs>
              <w:ind w:leftChars="0" w:left="1100" w:hanging="675"/>
              <w:jc w:val="both"/>
              <w:rPr>
                <w:rFonts w:ascii="標楷體" w:eastAsia="標楷體" w:hAnsi="標楷體"/>
                <w:szCs w:val="24"/>
              </w:rPr>
            </w:pPr>
            <w:r w:rsidRPr="002C7B87">
              <w:rPr>
                <w:rFonts w:ascii="標楷體" w:eastAsia="標楷體" w:hAnsi="標楷體" w:hint="eastAsia"/>
                <w:szCs w:val="24"/>
                <w:u w:val="single"/>
              </w:rPr>
              <w:t>（一）</w:t>
            </w:r>
            <w:r w:rsidRPr="002C7B87">
              <w:rPr>
                <w:rFonts w:ascii="標楷體" w:eastAsia="標楷體" w:hAnsi="標楷體" w:hint="eastAsia"/>
                <w:szCs w:val="24"/>
              </w:rPr>
              <w:t>設計或實際最大廢</w:t>
            </w:r>
            <w:r w:rsidRPr="00E12AF7">
              <w:rPr>
                <w:rFonts w:ascii="Times New Roman" w:eastAsia="標楷體" w:hAnsi="Times New Roman" w:hint="eastAsia"/>
                <w:color w:val="0000FF"/>
                <w:szCs w:val="24"/>
                <w:u w:val="single"/>
                <w:shd w:val="pct15" w:color="auto" w:fill="FFFFFF"/>
              </w:rPr>
              <w:lastRenderedPageBreak/>
              <w:t>（污）</w:t>
            </w:r>
            <w:r w:rsidRPr="002C7B87">
              <w:rPr>
                <w:rFonts w:ascii="標楷體" w:eastAsia="標楷體" w:hAnsi="標楷體" w:hint="eastAsia"/>
                <w:szCs w:val="24"/>
              </w:rPr>
              <w:t>水產生量每日</w:t>
            </w:r>
            <w:r w:rsidRPr="002C7B87">
              <w:rPr>
                <w:rFonts w:ascii="標楷體" w:eastAsia="標楷體" w:hAnsi="標楷體" w:hint="eastAsia"/>
                <w:szCs w:val="24"/>
                <w:u w:val="single"/>
              </w:rPr>
              <w:t>一萬</w:t>
            </w:r>
            <w:r w:rsidRPr="002C7B87">
              <w:rPr>
                <w:rFonts w:ascii="標楷體" w:eastAsia="標楷體" w:hAnsi="標楷體" w:hint="eastAsia"/>
                <w:szCs w:val="24"/>
              </w:rPr>
              <w:t>立方公尺（公噸／日）以上。</w:t>
            </w:r>
          </w:p>
          <w:p w:rsidR="00F314C6" w:rsidRPr="002C7B87" w:rsidRDefault="00F314C6" w:rsidP="00AE2754">
            <w:pPr>
              <w:pStyle w:val="a4"/>
              <w:tabs>
                <w:tab w:val="left" w:pos="426"/>
                <w:tab w:val="left" w:pos="567"/>
              </w:tabs>
              <w:ind w:leftChars="0" w:left="1054" w:hanging="628"/>
              <w:jc w:val="both"/>
              <w:rPr>
                <w:rFonts w:ascii="標楷體" w:eastAsia="標楷體" w:hAnsi="標楷體"/>
                <w:szCs w:val="24"/>
              </w:rPr>
            </w:pPr>
            <w:r w:rsidRPr="002C7B87">
              <w:rPr>
                <w:rFonts w:ascii="標楷體" w:eastAsia="標楷體" w:hAnsi="標楷體" w:hint="eastAsia"/>
                <w:szCs w:val="24"/>
                <w:u w:val="single"/>
              </w:rPr>
              <w:t>（二）二以上</w:t>
            </w:r>
            <w:r w:rsidRPr="002C7B87">
              <w:rPr>
                <w:rFonts w:ascii="標楷體" w:eastAsia="標楷體" w:hAnsi="標楷體" w:hint="eastAsia"/>
                <w:szCs w:val="24"/>
              </w:rPr>
              <w:t>事業共同設置之廢</w:t>
            </w:r>
            <w:r w:rsidRPr="001C6A21">
              <w:rPr>
                <w:rFonts w:ascii="標楷體" w:eastAsia="標楷體" w:hAnsi="標楷體" w:hint="eastAsia"/>
                <w:color w:val="000000" w:themeColor="text1"/>
                <w:szCs w:val="24"/>
              </w:rPr>
              <w:t>（污）</w:t>
            </w:r>
            <w:r w:rsidRPr="002C7B87">
              <w:rPr>
                <w:rFonts w:ascii="標楷體" w:eastAsia="標楷體" w:hAnsi="標楷體" w:hint="eastAsia"/>
                <w:szCs w:val="24"/>
              </w:rPr>
              <w:t>水</w:t>
            </w:r>
            <w:r w:rsidR="0008342D" w:rsidRPr="0008342D">
              <w:rPr>
                <w:rFonts w:ascii="標楷體" w:eastAsia="標楷體" w:hAnsi="標楷體" w:hint="eastAsia"/>
                <w:color w:val="0000FF"/>
                <w:szCs w:val="24"/>
                <w:highlight w:val="lightGray"/>
              </w:rPr>
              <w:t>（前）</w:t>
            </w:r>
            <w:r w:rsidRPr="002C7B87">
              <w:rPr>
                <w:rFonts w:ascii="標楷體" w:eastAsia="標楷體" w:hAnsi="標楷體" w:hint="eastAsia"/>
                <w:szCs w:val="24"/>
              </w:rPr>
              <w:t>處理設施</w:t>
            </w:r>
            <w:proofErr w:type="gramStart"/>
            <w:r w:rsidRPr="002C7B87">
              <w:rPr>
                <w:rFonts w:ascii="標楷體" w:eastAsia="標楷體" w:hAnsi="標楷體" w:hint="eastAsia"/>
                <w:szCs w:val="24"/>
              </w:rPr>
              <w:t>或貯留設施</w:t>
            </w:r>
            <w:proofErr w:type="gramEnd"/>
            <w:r w:rsidRPr="002C7B87">
              <w:rPr>
                <w:rFonts w:ascii="標楷體" w:eastAsia="標楷體" w:hAnsi="標楷體" w:hint="eastAsia"/>
                <w:szCs w:val="24"/>
              </w:rPr>
              <w:t>，設計或實際最大廢</w:t>
            </w:r>
            <w:r w:rsidRPr="00E12AF7">
              <w:rPr>
                <w:rFonts w:ascii="Times New Roman" w:eastAsia="標楷體" w:hAnsi="Times New Roman" w:hint="eastAsia"/>
                <w:color w:val="0000FF"/>
                <w:szCs w:val="24"/>
                <w:u w:val="single"/>
                <w:shd w:val="pct15" w:color="auto" w:fill="FFFFFF"/>
              </w:rPr>
              <w:t>（污）</w:t>
            </w:r>
            <w:r w:rsidRPr="002C7B87">
              <w:rPr>
                <w:rFonts w:ascii="標楷體" w:eastAsia="標楷體" w:hAnsi="標楷體" w:hint="eastAsia"/>
                <w:szCs w:val="24"/>
              </w:rPr>
              <w:t>水產生量總和每日</w:t>
            </w:r>
            <w:r w:rsidRPr="002C7B87">
              <w:rPr>
                <w:rFonts w:ascii="標楷體" w:eastAsia="標楷體" w:hAnsi="標楷體" w:hint="eastAsia"/>
                <w:szCs w:val="24"/>
                <w:u w:val="single"/>
              </w:rPr>
              <w:t>一萬</w:t>
            </w:r>
            <w:r w:rsidRPr="002C7B87">
              <w:rPr>
                <w:rFonts w:ascii="標楷體" w:eastAsia="標楷體" w:hAnsi="標楷體" w:hint="eastAsia"/>
                <w:szCs w:val="24"/>
              </w:rPr>
              <w:t>立方公尺（公噸／日）以上。</w:t>
            </w:r>
          </w:p>
          <w:p w:rsidR="00F314C6" w:rsidRPr="00246895" w:rsidRDefault="00F314C6" w:rsidP="00AE2754">
            <w:pPr>
              <w:pStyle w:val="a4"/>
              <w:tabs>
                <w:tab w:val="left" w:pos="426"/>
                <w:tab w:val="left" w:pos="567"/>
              </w:tabs>
              <w:ind w:leftChars="0" w:left="1054" w:hanging="628"/>
              <w:jc w:val="both"/>
              <w:rPr>
                <w:rFonts w:ascii="標楷體" w:eastAsia="標楷體" w:hAnsi="標楷體"/>
                <w:szCs w:val="24"/>
              </w:rPr>
            </w:pPr>
            <w:r w:rsidRPr="002C7B87">
              <w:rPr>
                <w:rFonts w:ascii="標楷體" w:eastAsia="標楷體" w:hAnsi="標楷體" w:hint="eastAsia"/>
                <w:szCs w:val="24"/>
                <w:u w:val="single"/>
              </w:rPr>
              <w:t>（三）</w:t>
            </w:r>
            <w:r w:rsidRPr="002C7B87">
              <w:rPr>
                <w:rFonts w:ascii="標楷體" w:eastAsia="標楷體" w:hAnsi="標楷體" w:hint="eastAsia"/>
                <w:szCs w:val="24"/>
              </w:rPr>
              <w:t>事業或</w:t>
            </w:r>
            <w:r w:rsidRPr="002C7B87">
              <w:rPr>
                <w:rFonts w:ascii="標楷體" w:eastAsia="標楷體" w:hAnsi="標楷體" w:hint="eastAsia"/>
                <w:szCs w:val="24"/>
                <w:u w:val="single"/>
              </w:rPr>
              <w:t>二以上事業</w:t>
            </w:r>
            <w:r w:rsidRPr="002C7B87">
              <w:rPr>
                <w:rFonts w:ascii="標楷體" w:eastAsia="標楷體" w:hAnsi="標楷體" w:hint="eastAsia"/>
                <w:szCs w:val="24"/>
              </w:rPr>
              <w:t>共同設置廢</w:t>
            </w:r>
            <w:r w:rsidRPr="001C6A21">
              <w:rPr>
                <w:rFonts w:ascii="標楷體" w:eastAsia="標楷體" w:hAnsi="標楷體" w:hint="eastAsia"/>
                <w:color w:val="000000" w:themeColor="text1"/>
                <w:szCs w:val="24"/>
              </w:rPr>
              <w:t>（污）</w:t>
            </w:r>
            <w:r w:rsidRPr="002C7B87">
              <w:rPr>
                <w:rFonts w:ascii="標楷體" w:eastAsia="標楷體" w:hAnsi="標楷體" w:hint="eastAsia"/>
                <w:szCs w:val="24"/>
              </w:rPr>
              <w:t>水</w:t>
            </w:r>
            <w:r w:rsidR="0008342D" w:rsidRPr="0008342D">
              <w:rPr>
                <w:rFonts w:ascii="標楷體" w:eastAsia="標楷體" w:hAnsi="標楷體" w:hint="eastAsia"/>
                <w:color w:val="0000FF"/>
                <w:szCs w:val="24"/>
                <w:highlight w:val="lightGray"/>
              </w:rPr>
              <w:t>（前）</w:t>
            </w:r>
            <w:r w:rsidRPr="002C7B87">
              <w:rPr>
                <w:rFonts w:ascii="標楷體" w:eastAsia="標楷體" w:hAnsi="標楷體" w:hint="eastAsia"/>
                <w:szCs w:val="24"/>
              </w:rPr>
              <w:t>處理設施、</w:t>
            </w:r>
            <w:proofErr w:type="gramStart"/>
            <w:r w:rsidRPr="002C7B87">
              <w:rPr>
                <w:rFonts w:ascii="標楷體" w:eastAsia="標楷體" w:hAnsi="標楷體" w:hint="eastAsia"/>
                <w:szCs w:val="24"/>
              </w:rPr>
              <w:t>貯留設施</w:t>
            </w:r>
            <w:proofErr w:type="gramEnd"/>
            <w:r w:rsidRPr="002C7B87">
              <w:rPr>
                <w:rFonts w:ascii="標楷體" w:eastAsia="標楷體" w:hAnsi="標楷體" w:hint="eastAsia"/>
                <w:szCs w:val="24"/>
                <w:u w:val="single"/>
              </w:rPr>
              <w:t>，</w:t>
            </w:r>
            <w:r w:rsidRPr="002C7B87">
              <w:rPr>
                <w:rFonts w:ascii="標楷體" w:eastAsia="標楷體" w:hAnsi="標楷體" w:cs="Times New Roman" w:hint="eastAsia"/>
                <w:szCs w:val="24"/>
                <w:u w:val="single"/>
              </w:rPr>
              <w:t>設計或實際最大廢</w:t>
            </w:r>
            <w:r w:rsidRPr="00E12AF7">
              <w:rPr>
                <w:rFonts w:ascii="Times New Roman" w:eastAsia="標楷體" w:hAnsi="Times New Roman" w:hint="eastAsia"/>
                <w:color w:val="0000FF"/>
                <w:szCs w:val="24"/>
                <w:u w:val="single"/>
                <w:shd w:val="pct15" w:color="auto" w:fill="FFFFFF"/>
              </w:rPr>
              <w:t>（污）</w:t>
            </w:r>
            <w:r w:rsidRPr="002C7B87">
              <w:rPr>
                <w:rFonts w:ascii="標楷體" w:eastAsia="標楷體" w:hAnsi="標楷體" w:cs="Times New Roman" w:hint="eastAsia"/>
                <w:szCs w:val="24"/>
                <w:u w:val="single"/>
              </w:rPr>
              <w:t>水產生量總和每日一百立方公尺（公噸／日）以上者，且</w:t>
            </w:r>
            <w:r w:rsidRPr="002C7B87">
              <w:rPr>
                <w:rFonts w:ascii="標楷體" w:eastAsia="標楷體" w:hAnsi="標楷體" w:hint="eastAsia"/>
                <w:szCs w:val="24"/>
                <w:u w:val="single"/>
              </w:rPr>
              <w:t>事業或二以上事業之</w:t>
            </w:r>
            <w:proofErr w:type="gramStart"/>
            <w:r w:rsidRPr="002C7B87">
              <w:rPr>
                <w:rFonts w:ascii="標楷體" w:eastAsia="標楷體" w:hAnsi="標楷體" w:hint="eastAsia"/>
                <w:szCs w:val="24"/>
                <w:u w:val="single"/>
              </w:rPr>
              <w:t>一</w:t>
            </w:r>
            <w:proofErr w:type="gramEnd"/>
            <w:r w:rsidRPr="002C7B87">
              <w:rPr>
                <w:rFonts w:ascii="標楷體" w:eastAsia="標楷體" w:hAnsi="標楷體" w:hint="eastAsia"/>
                <w:szCs w:val="24"/>
              </w:rPr>
              <w:lastRenderedPageBreak/>
              <w:t>產生</w:t>
            </w:r>
            <w:proofErr w:type="gramStart"/>
            <w:r w:rsidR="00B6408D" w:rsidRPr="00E12AF7">
              <w:rPr>
                <w:rFonts w:ascii="Times New Roman" w:eastAsia="標楷體" w:hAnsi="Times New Roman" w:hint="eastAsia"/>
                <w:color w:val="0000FF"/>
                <w:szCs w:val="24"/>
                <w:u w:val="single"/>
                <w:shd w:val="pct15" w:color="auto" w:fill="FFFFFF"/>
              </w:rPr>
              <w:t>之</w:t>
            </w:r>
            <w:r w:rsidRPr="002C7B87">
              <w:rPr>
                <w:rFonts w:ascii="標楷體" w:eastAsia="標楷體" w:hAnsi="標楷體" w:hint="eastAsia"/>
                <w:szCs w:val="24"/>
                <w:u w:val="single"/>
              </w:rPr>
              <w:t>原</w:t>
            </w:r>
            <w:r w:rsidRPr="002C7B87">
              <w:rPr>
                <w:rFonts w:ascii="標楷體" w:eastAsia="標楷體" w:hAnsi="標楷體" w:hint="eastAsia"/>
                <w:szCs w:val="24"/>
              </w:rPr>
              <w:t>廢</w:t>
            </w:r>
            <w:proofErr w:type="gramEnd"/>
            <w:r w:rsidRPr="002C7B87">
              <w:rPr>
                <w:rFonts w:ascii="標楷體" w:eastAsia="標楷體" w:hAnsi="標楷體" w:hint="eastAsia"/>
                <w:szCs w:val="24"/>
                <w:u w:val="single"/>
              </w:rPr>
              <w:t>（污）</w:t>
            </w:r>
            <w:r w:rsidRPr="002C7B87">
              <w:rPr>
                <w:rFonts w:ascii="標楷體" w:eastAsia="標楷體" w:hAnsi="標楷體" w:hint="eastAsia"/>
                <w:szCs w:val="24"/>
              </w:rPr>
              <w:t>水含有</w:t>
            </w:r>
            <w:r w:rsidRPr="002C7B87">
              <w:rPr>
                <w:rFonts w:ascii="標楷體" w:eastAsia="標楷體" w:hAnsi="標楷體" w:hint="eastAsia"/>
                <w:szCs w:val="24"/>
                <w:u w:val="single"/>
              </w:rPr>
              <w:t>廢（污）水處理專責單</w:t>
            </w:r>
            <w:r w:rsidRPr="00246895">
              <w:rPr>
                <w:rFonts w:ascii="標楷體" w:eastAsia="標楷體" w:hAnsi="標楷體" w:hint="eastAsia"/>
                <w:szCs w:val="24"/>
                <w:u w:val="single"/>
              </w:rPr>
              <w:t>位或人員設置及管理辦法第三條附表二所定之物質</w:t>
            </w:r>
            <w:r w:rsidRPr="00246895">
              <w:rPr>
                <w:rFonts w:ascii="標楷體" w:eastAsia="標楷體" w:hAnsi="標楷體" w:hint="eastAsia"/>
                <w:szCs w:val="24"/>
              </w:rPr>
              <w:t>，超過放流水標準。</w:t>
            </w:r>
          </w:p>
          <w:p w:rsidR="00F314C6" w:rsidRPr="00246895" w:rsidRDefault="00A10CDF" w:rsidP="005872CF">
            <w:pPr>
              <w:pStyle w:val="a4"/>
              <w:tabs>
                <w:tab w:val="left" w:pos="426"/>
                <w:tab w:val="left" w:pos="567"/>
              </w:tabs>
              <w:ind w:leftChars="0" w:left="1054" w:hanging="628"/>
              <w:jc w:val="both"/>
              <w:rPr>
                <w:rFonts w:ascii="Times New Roman" w:eastAsia="標楷體" w:hAnsi="Times New Roman" w:cs="Times New Roman"/>
                <w:szCs w:val="24"/>
                <w:u w:val="single"/>
              </w:rPr>
            </w:pPr>
            <w:r w:rsidRPr="00A10CDF">
              <w:rPr>
                <w:rFonts w:ascii="標楷體" w:eastAsia="標楷體" w:hAnsi="標楷體"/>
                <w:noProof/>
                <w:szCs w:val="24"/>
                <w:u w:val="single"/>
              </w:rPr>
              <mc:AlternateContent>
                <mc:Choice Requires="wps">
                  <w:drawing>
                    <wp:anchor distT="0" distB="0" distL="114300" distR="114300" simplePos="0" relativeHeight="251659264" behindDoc="0" locked="0" layoutInCell="1" allowOverlap="1" wp14:editId="36B11C9B">
                      <wp:simplePos x="0" y="0"/>
                      <wp:positionH relativeFrom="column">
                        <wp:posOffset>-714375</wp:posOffset>
                      </wp:positionH>
                      <wp:positionV relativeFrom="paragraph">
                        <wp:posOffset>1305560</wp:posOffset>
                      </wp:positionV>
                      <wp:extent cx="1168400" cy="1403985"/>
                      <wp:effectExtent l="0" t="0" r="1270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10CDF" w:rsidRPr="00CD20E3" w:rsidRDefault="00A10CDF">
                                  <w:pPr>
                                    <w:rPr>
                                      <w:rFonts w:ascii="Times New Roman" w:eastAsia="標楷體" w:hAnsi="Times New Roman" w:cs="Times New Roman"/>
                                    </w:rPr>
                                  </w:pPr>
                                  <w:r w:rsidRPr="00CD20E3">
                                    <w:rPr>
                                      <w:rFonts w:ascii="Times New Roman" w:eastAsia="標楷體" w:hAnsi="Times New Roman" w:cs="Times New Roman"/>
                                    </w:rPr>
                                    <w:t>二</w:t>
                                  </w:r>
                                  <w:r w:rsidRPr="00CD20E3">
                                    <w:rPr>
                                      <w:rFonts w:ascii="Times New Roman" w:eastAsia="標楷體" w:hAnsi="Times New Roman" w:cs="Times New Roman"/>
                                    </w:rPr>
                                    <w:t>(</w:t>
                                  </w:r>
                                  <w:r w:rsidRPr="00CD20E3">
                                    <w:rPr>
                                      <w:rFonts w:ascii="Times New Roman" w:eastAsia="標楷體" w:hAnsi="Times New Roman" w:cs="Times New Roman"/>
                                    </w:rPr>
                                    <w:t>四</w:t>
                                  </w:r>
                                  <w:r w:rsidRPr="00CD20E3">
                                    <w:rPr>
                                      <w:rFonts w:ascii="Times New Roman" w:eastAsia="標楷體" w:hAnsi="Times New Roman" w:cs="Times New Roman"/>
                                    </w:rPr>
                                    <w:t>)</w:t>
                                  </w:r>
                                  <w:r w:rsidRPr="00CD20E3">
                                    <w:rPr>
                                      <w:rFonts w:ascii="Times New Roman" w:eastAsia="標楷體" w:hAnsi="Times New Roman" w:cs="Times New Roman"/>
                                    </w:rPr>
                                    <w:t>，刪除法條依據，以利後續適用性；第</w:t>
                                  </w:r>
                                  <w:r w:rsidRPr="00CD20E3">
                                    <w:rPr>
                                      <w:rFonts w:ascii="Times New Roman" w:eastAsia="標楷體" w:hAnsi="Times New Roman" w:cs="Times New Roman"/>
                                    </w:rPr>
                                    <w:t>1</w:t>
                                  </w:r>
                                  <w:r w:rsidRPr="00CD20E3">
                                    <w:rPr>
                                      <w:rFonts w:ascii="Times New Roman" w:eastAsia="標楷體" w:hAnsi="Times New Roman" w:cs="Times New Roman"/>
                                    </w:rPr>
                                    <w:t>款及第</w:t>
                                  </w:r>
                                  <w:r w:rsidRPr="00CD20E3">
                                    <w:rPr>
                                      <w:rFonts w:ascii="Times New Roman" w:eastAsia="標楷體" w:hAnsi="Times New Roman" w:cs="Times New Roman"/>
                                    </w:rPr>
                                    <w:t>2</w:t>
                                  </w:r>
                                  <w:r w:rsidRPr="00CD20E3">
                                    <w:rPr>
                                      <w:rFonts w:ascii="Times New Roman" w:eastAsia="標楷體" w:hAnsi="Times New Roman" w:cs="Times New Roman"/>
                                    </w:rPr>
                                    <w:t>款合併規定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6.25pt;margin-top:102.8pt;width:9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" fillcolor="white [3201]" strokecolor="#c0504d [3205]" strokeweight="2pt">
                      <v:textbox style="mso-fit-shape-to-text:t">
                        <w:txbxContent>
                          <w:p w:rsidR="00A10CDF" w:rsidRPr="00CD20E3" w:rsidRDefault="00A10CDF">
                            <w:pPr>
                              <w:rPr>
                                <w:rFonts w:ascii="Times New Roman" w:eastAsia="標楷體" w:hAnsi="Times New Roman" w:cs="Times New Roman"/>
                              </w:rPr>
                            </w:pPr>
                            <w:r w:rsidRPr="00CD20E3">
                              <w:rPr>
                                <w:rFonts w:ascii="Times New Roman" w:eastAsia="標楷體" w:hAnsi="Times New Roman" w:cs="Times New Roman"/>
                              </w:rPr>
                              <w:t>二</w:t>
                            </w:r>
                            <w:r w:rsidRPr="00CD20E3">
                              <w:rPr>
                                <w:rFonts w:ascii="Times New Roman" w:eastAsia="標楷體" w:hAnsi="Times New Roman" w:cs="Times New Roman"/>
                              </w:rPr>
                              <w:t>(</w:t>
                            </w:r>
                            <w:r w:rsidRPr="00CD20E3">
                              <w:rPr>
                                <w:rFonts w:ascii="Times New Roman" w:eastAsia="標楷體" w:hAnsi="Times New Roman" w:cs="Times New Roman"/>
                              </w:rPr>
                              <w:t>四</w:t>
                            </w:r>
                            <w:r w:rsidRPr="00CD20E3">
                              <w:rPr>
                                <w:rFonts w:ascii="Times New Roman" w:eastAsia="標楷體" w:hAnsi="Times New Roman" w:cs="Times New Roman"/>
                              </w:rPr>
                              <w:t>)</w:t>
                            </w:r>
                            <w:r w:rsidRPr="00CD20E3">
                              <w:rPr>
                                <w:rFonts w:ascii="Times New Roman" w:eastAsia="標楷體" w:hAnsi="Times New Roman" w:cs="Times New Roman"/>
                              </w:rPr>
                              <w:t>，刪除法條依據，以利後續適用性；第</w:t>
                            </w:r>
                            <w:r w:rsidRPr="00CD20E3">
                              <w:rPr>
                                <w:rFonts w:ascii="Times New Roman" w:eastAsia="標楷體" w:hAnsi="Times New Roman" w:cs="Times New Roman"/>
                              </w:rPr>
                              <w:t>1</w:t>
                            </w:r>
                            <w:r w:rsidRPr="00CD20E3">
                              <w:rPr>
                                <w:rFonts w:ascii="Times New Roman" w:eastAsia="標楷體" w:hAnsi="Times New Roman" w:cs="Times New Roman"/>
                              </w:rPr>
                              <w:t>款及第</w:t>
                            </w:r>
                            <w:r w:rsidRPr="00CD20E3">
                              <w:rPr>
                                <w:rFonts w:ascii="Times New Roman" w:eastAsia="標楷體" w:hAnsi="Times New Roman" w:cs="Times New Roman"/>
                              </w:rPr>
                              <w:t>2</w:t>
                            </w:r>
                            <w:r w:rsidRPr="00CD20E3">
                              <w:rPr>
                                <w:rFonts w:ascii="Times New Roman" w:eastAsia="標楷體" w:hAnsi="Times New Roman" w:cs="Times New Roman"/>
                              </w:rPr>
                              <w:t>款合併規定</w:t>
                            </w:r>
                          </w:p>
                        </w:txbxContent>
                      </v:textbox>
                    </v:shape>
                  </w:pict>
                </mc:Fallback>
              </mc:AlternateContent>
            </w:r>
            <w:r w:rsidR="00F314C6" w:rsidRPr="00246895">
              <w:rPr>
                <w:rFonts w:ascii="標楷體" w:eastAsia="標楷體" w:hAnsi="標楷體" w:hint="eastAsia"/>
                <w:szCs w:val="24"/>
                <w:u w:val="single"/>
              </w:rPr>
              <w:t>（四）因違反本法相關規定，經主管機關裁處停工（業）；或曾經主管機關依本法認定情節重大或申報不實，且有</w:t>
            </w:r>
            <w:r w:rsidR="00F314C6" w:rsidRPr="00E12AF7">
              <w:rPr>
                <w:rFonts w:ascii="Times New Roman" w:eastAsia="標楷體" w:hAnsi="Times New Roman" w:hint="eastAsia"/>
                <w:color w:val="0000FF"/>
                <w:szCs w:val="24"/>
                <w:u w:val="single"/>
                <w:shd w:val="pct15" w:color="auto" w:fill="FFFFFF"/>
              </w:rPr>
              <w:t>未曾取得水污染防治許可證（文件）或</w:t>
            </w:r>
            <w:r w:rsidR="00F314C6" w:rsidRPr="00E12AF7">
              <w:rPr>
                <w:rFonts w:ascii="Times New Roman" w:eastAsia="標楷體" w:hAnsi="Times New Roman"/>
                <w:color w:val="0000FF"/>
                <w:szCs w:val="24"/>
                <w:u w:val="single"/>
                <w:shd w:val="pct15" w:color="auto" w:fill="FFFFFF"/>
              </w:rPr>
              <w:t>經主管機關</w:t>
            </w:r>
            <w:r w:rsidR="00F314C6" w:rsidRPr="00E12AF7">
              <w:rPr>
                <w:rFonts w:ascii="Times New Roman" w:eastAsia="標楷體" w:hAnsi="Times New Roman" w:hint="eastAsia"/>
                <w:color w:val="0000FF"/>
                <w:szCs w:val="24"/>
                <w:u w:val="single"/>
                <w:shd w:val="pct15" w:color="auto" w:fill="FFFFFF"/>
              </w:rPr>
              <w:t>撤銷或</w:t>
            </w:r>
            <w:r w:rsidR="00F314C6" w:rsidRPr="00E12AF7">
              <w:rPr>
                <w:rFonts w:ascii="Times New Roman" w:eastAsia="標楷體" w:hAnsi="Times New Roman"/>
                <w:color w:val="0000FF"/>
                <w:szCs w:val="24"/>
                <w:u w:val="single"/>
                <w:shd w:val="pct15" w:color="auto" w:fill="FFFFFF"/>
              </w:rPr>
              <w:t>廢止水污染防治許可證</w:t>
            </w:r>
            <w:r w:rsidR="00F314C6" w:rsidRPr="00E12AF7">
              <w:rPr>
                <w:rFonts w:ascii="Times New Roman" w:eastAsia="標楷體" w:hAnsi="Times New Roman" w:hint="eastAsia"/>
                <w:color w:val="0000FF"/>
                <w:szCs w:val="24"/>
                <w:u w:val="single"/>
                <w:shd w:val="pct15" w:color="auto" w:fill="FFFFFF"/>
              </w:rPr>
              <w:t>（</w:t>
            </w:r>
            <w:r w:rsidR="00F314C6" w:rsidRPr="00E12AF7">
              <w:rPr>
                <w:rFonts w:ascii="Times New Roman" w:eastAsia="標楷體" w:hAnsi="Times New Roman"/>
                <w:color w:val="0000FF"/>
                <w:szCs w:val="24"/>
                <w:u w:val="single"/>
                <w:shd w:val="pct15" w:color="auto" w:fill="FFFFFF"/>
              </w:rPr>
              <w:t>文件</w:t>
            </w:r>
            <w:r w:rsidR="00F314C6" w:rsidRPr="00E12AF7">
              <w:rPr>
                <w:rFonts w:ascii="Times New Roman" w:eastAsia="標楷體" w:hAnsi="Times New Roman" w:hint="eastAsia"/>
                <w:color w:val="0000FF"/>
                <w:szCs w:val="24"/>
                <w:u w:val="single"/>
                <w:shd w:val="pct15" w:color="auto" w:fill="FFFFFF"/>
              </w:rPr>
              <w:t>）</w:t>
            </w:r>
            <w:r w:rsidR="00F314C6" w:rsidRPr="00E12AF7">
              <w:rPr>
                <w:rFonts w:ascii="Times New Roman" w:eastAsia="標楷體" w:hAnsi="Times New Roman"/>
                <w:color w:val="0000FF"/>
                <w:szCs w:val="24"/>
                <w:u w:val="single"/>
                <w:shd w:val="pct15" w:color="auto" w:fill="FFFFFF"/>
              </w:rPr>
              <w:t>。</w:t>
            </w:r>
          </w:p>
          <w:p w:rsidR="00F314C6" w:rsidRPr="00246895" w:rsidRDefault="00F314C6" w:rsidP="00D81EF0">
            <w:pPr>
              <w:pStyle w:val="a4"/>
              <w:tabs>
                <w:tab w:val="left" w:pos="426"/>
                <w:tab w:val="left" w:pos="567"/>
              </w:tabs>
              <w:ind w:leftChars="0" w:left="1100" w:hanging="675"/>
              <w:jc w:val="both"/>
              <w:rPr>
                <w:rFonts w:ascii="標楷體" w:eastAsia="標楷體" w:hAnsi="標楷體"/>
                <w:szCs w:val="24"/>
                <w:u w:val="single"/>
              </w:rPr>
            </w:pPr>
            <w:r w:rsidRPr="00246895">
              <w:rPr>
                <w:rFonts w:ascii="標楷體" w:eastAsia="標楷體" w:hAnsi="標楷體" w:hint="eastAsia"/>
                <w:szCs w:val="24"/>
                <w:u w:val="single"/>
              </w:rPr>
              <w:t>（五）同一地址、座落位置或土地區段，三年</w:t>
            </w:r>
            <w:r w:rsidRPr="00246895">
              <w:rPr>
                <w:rFonts w:ascii="標楷體" w:eastAsia="標楷體" w:hAnsi="標楷體" w:hint="eastAsia"/>
                <w:szCs w:val="24"/>
                <w:u w:val="single"/>
              </w:rPr>
              <w:lastRenderedPageBreak/>
              <w:t>內曾有業者有</w:t>
            </w:r>
            <w:r w:rsidRPr="00E12AF7">
              <w:rPr>
                <w:rFonts w:ascii="Times New Roman" w:eastAsia="標楷體" w:hAnsi="Times New Roman" w:hint="eastAsia"/>
                <w:color w:val="0000FF"/>
                <w:szCs w:val="24"/>
                <w:u w:val="single"/>
                <w:shd w:val="pct15" w:color="auto" w:fill="FFFFFF"/>
              </w:rPr>
              <w:t>（四）</w:t>
            </w:r>
            <w:r w:rsidRPr="00246895">
              <w:rPr>
                <w:rFonts w:ascii="標楷體" w:eastAsia="標楷體" w:hAnsi="標楷體" w:hint="eastAsia"/>
                <w:szCs w:val="24"/>
                <w:u w:val="single"/>
              </w:rPr>
              <w:t>之情形。</w:t>
            </w:r>
          </w:p>
          <w:p w:rsidR="00F314C6" w:rsidRPr="00246895" w:rsidRDefault="00F314C6" w:rsidP="0029188F">
            <w:pPr>
              <w:pStyle w:val="a4"/>
              <w:tabs>
                <w:tab w:val="left" w:pos="426"/>
                <w:tab w:val="left" w:pos="567"/>
              </w:tabs>
              <w:ind w:leftChars="0" w:hanging="480"/>
              <w:jc w:val="both"/>
              <w:rPr>
                <w:rFonts w:ascii="標楷體" w:eastAsia="標楷體" w:hAnsi="標楷體"/>
                <w:szCs w:val="24"/>
              </w:rPr>
            </w:pPr>
            <w:r w:rsidRPr="00246895">
              <w:rPr>
                <w:rFonts w:ascii="標楷體" w:eastAsia="標楷體" w:hAnsi="標楷體" w:hint="eastAsia"/>
                <w:szCs w:val="24"/>
                <w:u w:val="single"/>
              </w:rPr>
              <w:t>三、</w:t>
            </w:r>
            <w:r w:rsidRPr="00246895">
              <w:rPr>
                <w:rFonts w:ascii="標楷體" w:eastAsia="標楷體" w:hAnsi="標楷體" w:hint="eastAsia"/>
                <w:szCs w:val="24"/>
              </w:rPr>
              <w:t>事業產生作業廢水、</w:t>
            </w:r>
            <w:proofErr w:type="gramStart"/>
            <w:r w:rsidRPr="00246895">
              <w:rPr>
                <w:rFonts w:ascii="標楷體" w:eastAsia="標楷體" w:hAnsi="標楷體" w:hint="eastAsia"/>
                <w:szCs w:val="24"/>
              </w:rPr>
              <w:t>洩</w:t>
            </w:r>
            <w:proofErr w:type="gramEnd"/>
            <w:r w:rsidRPr="00246895">
              <w:rPr>
                <w:rFonts w:ascii="標楷體" w:eastAsia="標楷體" w:hAnsi="標楷體" w:hint="eastAsia"/>
                <w:szCs w:val="24"/>
              </w:rPr>
              <w:t>放廢水或未接觸冷卻水，且納入工業區專用污水下水道系統者。</w:t>
            </w:r>
          </w:p>
        </w:tc>
        <w:tc>
          <w:tcPr>
            <w:tcW w:w="2421" w:type="dxa"/>
          </w:tcPr>
          <w:p w:rsidR="00F314C6" w:rsidRPr="00490198" w:rsidRDefault="00F314C6" w:rsidP="00CF6FF0">
            <w:pPr>
              <w:jc w:val="both"/>
              <w:rPr>
                <w:rFonts w:ascii="標楷體" w:eastAsia="標楷體" w:hAnsi="標楷體"/>
                <w:color w:val="000000" w:themeColor="text1"/>
                <w:szCs w:val="24"/>
              </w:rPr>
            </w:pPr>
            <w:r w:rsidRPr="00490198">
              <w:rPr>
                <w:rFonts w:ascii="標楷體" w:eastAsia="標楷體" w:hAnsi="標楷體" w:hint="eastAsia"/>
                <w:color w:val="000000" w:themeColor="text1"/>
                <w:szCs w:val="24"/>
              </w:rPr>
              <w:lastRenderedPageBreak/>
              <w:t>公告事項：本法第二條第七款所定之事業，除</w:t>
            </w:r>
            <w:r w:rsidRPr="00490198">
              <w:rPr>
                <w:rFonts w:ascii="標楷體" w:eastAsia="標楷體" w:hAnsi="標楷體" w:hint="eastAsia"/>
                <w:color w:val="000000" w:themeColor="text1"/>
                <w:szCs w:val="24"/>
                <w:u w:val="single"/>
              </w:rPr>
              <w:t>水污染防治措施計畫及許可申請審查管理辦法第三條所定對象</w:t>
            </w:r>
            <w:r w:rsidRPr="00490198">
              <w:rPr>
                <w:rFonts w:ascii="標楷體" w:eastAsia="標楷體" w:hAnsi="標楷體" w:hint="eastAsia"/>
                <w:color w:val="000000" w:themeColor="text1"/>
                <w:szCs w:val="24"/>
              </w:rPr>
              <w:t>外，符合下列情形之一，應檢具水污染防治措施計畫：</w:t>
            </w:r>
          </w:p>
          <w:p w:rsidR="00F314C6" w:rsidRPr="00490198" w:rsidRDefault="00F314C6" w:rsidP="00CF6FF0">
            <w:pPr>
              <w:pStyle w:val="a4"/>
              <w:tabs>
                <w:tab w:val="left" w:pos="426"/>
                <w:tab w:val="left" w:pos="567"/>
              </w:tabs>
              <w:ind w:leftChars="0" w:hanging="480"/>
              <w:jc w:val="both"/>
              <w:rPr>
                <w:rFonts w:ascii="標楷體" w:eastAsia="標楷體" w:hAnsi="標楷體"/>
                <w:color w:val="000000" w:themeColor="text1"/>
                <w:szCs w:val="24"/>
                <w:u w:val="single"/>
              </w:rPr>
            </w:pPr>
            <w:r w:rsidRPr="00490198">
              <w:rPr>
                <w:rFonts w:ascii="標楷體" w:eastAsia="標楷體" w:hAnsi="標楷體" w:hint="eastAsia"/>
                <w:color w:val="000000" w:themeColor="text1"/>
                <w:szCs w:val="24"/>
                <w:u w:val="single"/>
              </w:rPr>
              <w:t>一、本法第十四條之一第一項經中央主管機關指定應揭露排放廢（污）水可能含有之污染物及其濃度與排放量之事業。</w:t>
            </w:r>
          </w:p>
          <w:p w:rsidR="00F314C6" w:rsidRPr="00490198" w:rsidRDefault="00F314C6" w:rsidP="00CF6FF0">
            <w:pPr>
              <w:pStyle w:val="a4"/>
              <w:tabs>
                <w:tab w:val="left" w:pos="426"/>
                <w:tab w:val="left" w:pos="567"/>
              </w:tabs>
              <w:ind w:leftChars="0" w:hanging="480"/>
              <w:jc w:val="both"/>
              <w:rPr>
                <w:rFonts w:ascii="標楷體" w:eastAsia="標楷體" w:hAnsi="標楷體"/>
                <w:color w:val="000000" w:themeColor="text1"/>
                <w:szCs w:val="24"/>
                <w:u w:val="single"/>
              </w:rPr>
            </w:pPr>
            <w:r w:rsidRPr="00490198">
              <w:rPr>
                <w:rFonts w:ascii="標楷體" w:eastAsia="標楷體" w:hAnsi="標楷體" w:hint="eastAsia"/>
                <w:color w:val="000000" w:themeColor="text1"/>
                <w:szCs w:val="24"/>
                <w:u w:val="single"/>
              </w:rPr>
              <w:t>二、水污染防治措施計畫及許可申請審查管理辦法第四條附表一所定一般許可對象之事業，符合下列情形之</w:t>
            </w:r>
            <w:proofErr w:type="gramStart"/>
            <w:r w:rsidRPr="00490198">
              <w:rPr>
                <w:rFonts w:ascii="標楷體" w:eastAsia="標楷體" w:hAnsi="標楷體" w:hint="eastAsia"/>
                <w:color w:val="000000" w:themeColor="text1"/>
                <w:szCs w:val="24"/>
                <w:u w:val="single"/>
              </w:rPr>
              <w:t>一</w:t>
            </w:r>
            <w:proofErr w:type="gramEnd"/>
            <w:r w:rsidRPr="00490198">
              <w:rPr>
                <w:rFonts w:ascii="標楷體" w:eastAsia="標楷體" w:hAnsi="標楷體" w:hint="eastAsia"/>
                <w:color w:val="000000" w:themeColor="text1"/>
                <w:szCs w:val="24"/>
                <w:u w:val="single"/>
              </w:rPr>
              <w:t>者：</w:t>
            </w:r>
          </w:p>
          <w:p w:rsidR="00F314C6" w:rsidRPr="00490198" w:rsidRDefault="00F314C6" w:rsidP="00CF6FF0">
            <w:pPr>
              <w:pStyle w:val="a4"/>
              <w:tabs>
                <w:tab w:val="left" w:pos="426"/>
                <w:tab w:val="left" w:pos="567"/>
              </w:tabs>
              <w:ind w:leftChars="0" w:left="1100" w:hanging="675"/>
              <w:jc w:val="both"/>
              <w:rPr>
                <w:rFonts w:ascii="標楷體" w:eastAsia="標楷體" w:hAnsi="標楷體"/>
                <w:color w:val="000000" w:themeColor="text1"/>
                <w:szCs w:val="24"/>
              </w:rPr>
            </w:pPr>
            <w:r w:rsidRPr="00490198">
              <w:rPr>
                <w:rFonts w:ascii="標楷體" w:eastAsia="標楷體" w:hAnsi="標楷體" w:hint="eastAsia"/>
                <w:color w:val="000000" w:themeColor="text1"/>
                <w:szCs w:val="24"/>
                <w:u w:val="single"/>
              </w:rPr>
              <w:t>（一）</w:t>
            </w:r>
            <w:r w:rsidRPr="00490198">
              <w:rPr>
                <w:rFonts w:ascii="標楷體" w:eastAsia="標楷體" w:hAnsi="標楷體" w:hint="eastAsia"/>
                <w:color w:val="000000" w:themeColor="text1"/>
                <w:szCs w:val="24"/>
              </w:rPr>
              <w:t>設計或實際最大廢</w:t>
            </w:r>
            <w:r w:rsidRPr="00490198">
              <w:rPr>
                <w:rFonts w:ascii="標楷體" w:eastAsia="標楷體" w:hAnsi="標楷體" w:hint="eastAsia"/>
                <w:color w:val="000000" w:themeColor="text1"/>
                <w:szCs w:val="24"/>
              </w:rPr>
              <w:lastRenderedPageBreak/>
              <w:t>水產生量每日</w:t>
            </w:r>
            <w:r w:rsidRPr="00490198">
              <w:rPr>
                <w:rFonts w:ascii="標楷體" w:eastAsia="標楷體" w:hAnsi="標楷體" w:hint="eastAsia"/>
                <w:color w:val="000000" w:themeColor="text1"/>
                <w:szCs w:val="24"/>
                <w:u w:val="single"/>
              </w:rPr>
              <w:t>一萬</w:t>
            </w:r>
            <w:r w:rsidRPr="00490198">
              <w:rPr>
                <w:rFonts w:ascii="標楷體" w:eastAsia="標楷體" w:hAnsi="標楷體" w:hint="eastAsia"/>
                <w:color w:val="000000" w:themeColor="text1"/>
                <w:szCs w:val="24"/>
              </w:rPr>
              <w:t>立方公尺（公噸／日）以上者。</w:t>
            </w:r>
          </w:p>
          <w:p w:rsidR="00F314C6" w:rsidRPr="00490198" w:rsidRDefault="00F314C6" w:rsidP="00CF6FF0">
            <w:pPr>
              <w:pStyle w:val="a4"/>
              <w:tabs>
                <w:tab w:val="left" w:pos="426"/>
                <w:tab w:val="left" w:pos="567"/>
              </w:tabs>
              <w:ind w:leftChars="0" w:left="1054" w:hanging="628"/>
              <w:jc w:val="both"/>
              <w:rPr>
                <w:rFonts w:ascii="標楷體" w:eastAsia="標楷體" w:hAnsi="標楷體"/>
                <w:color w:val="000000" w:themeColor="text1"/>
                <w:szCs w:val="24"/>
              </w:rPr>
            </w:pPr>
            <w:r w:rsidRPr="00490198">
              <w:rPr>
                <w:rFonts w:ascii="標楷體" w:eastAsia="標楷體" w:hAnsi="標楷體" w:hint="eastAsia"/>
                <w:color w:val="000000" w:themeColor="text1"/>
                <w:szCs w:val="24"/>
                <w:u w:val="single"/>
              </w:rPr>
              <w:t>（二）二以上</w:t>
            </w:r>
            <w:r w:rsidRPr="00490198">
              <w:rPr>
                <w:rFonts w:ascii="標楷體" w:eastAsia="標楷體" w:hAnsi="標楷體" w:hint="eastAsia"/>
                <w:color w:val="000000" w:themeColor="text1"/>
                <w:szCs w:val="24"/>
              </w:rPr>
              <w:t>事業共同設置之廢（污）水處理設施</w:t>
            </w:r>
            <w:proofErr w:type="gramStart"/>
            <w:r w:rsidRPr="00490198">
              <w:rPr>
                <w:rFonts w:ascii="標楷體" w:eastAsia="標楷體" w:hAnsi="標楷體" w:hint="eastAsia"/>
                <w:color w:val="000000" w:themeColor="text1"/>
                <w:szCs w:val="24"/>
              </w:rPr>
              <w:t>或貯留設施</w:t>
            </w:r>
            <w:proofErr w:type="gramEnd"/>
            <w:r w:rsidRPr="00490198">
              <w:rPr>
                <w:rFonts w:ascii="標楷體" w:eastAsia="標楷體" w:hAnsi="標楷體" w:hint="eastAsia"/>
                <w:color w:val="000000" w:themeColor="text1"/>
                <w:szCs w:val="24"/>
              </w:rPr>
              <w:t>，設計或實際最大廢水產生量總和每日</w:t>
            </w:r>
            <w:r w:rsidRPr="00490198">
              <w:rPr>
                <w:rFonts w:ascii="標楷體" w:eastAsia="標楷體" w:hAnsi="標楷體" w:hint="eastAsia"/>
                <w:color w:val="000000" w:themeColor="text1"/>
                <w:szCs w:val="24"/>
                <w:u w:val="single"/>
              </w:rPr>
              <w:t>一萬</w:t>
            </w:r>
            <w:r w:rsidRPr="00490198">
              <w:rPr>
                <w:rFonts w:ascii="標楷體" w:eastAsia="標楷體" w:hAnsi="標楷體" w:hint="eastAsia"/>
                <w:color w:val="000000" w:themeColor="text1"/>
                <w:szCs w:val="24"/>
              </w:rPr>
              <w:t>立方公尺（公噸／日）以上者。</w:t>
            </w:r>
          </w:p>
          <w:p w:rsidR="00F314C6" w:rsidRPr="00490198" w:rsidRDefault="00F314C6" w:rsidP="00CF6FF0">
            <w:pPr>
              <w:pStyle w:val="a4"/>
              <w:tabs>
                <w:tab w:val="left" w:pos="426"/>
                <w:tab w:val="left" w:pos="567"/>
              </w:tabs>
              <w:ind w:leftChars="0" w:left="1054" w:hanging="628"/>
              <w:jc w:val="both"/>
              <w:rPr>
                <w:rFonts w:ascii="標楷體" w:eastAsia="標楷體" w:hAnsi="標楷體"/>
                <w:color w:val="000000" w:themeColor="text1"/>
                <w:szCs w:val="24"/>
              </w:rPr>
            </w:pPr>
            <w:r w:rsidRPr="00490198">
              <w:rPr>
                <w:rFonts w:ascii="標楷體" w:eastAsia="標楷體" w:hAnsi="標楷體" w:hint="eastAsia"/>
                <w:color w:val="000000" w:themeColor="text1"/>
                <w:szCs w:val="24"/>
                <w:u w:val="single"/>
              </w:rPr>
              <w:t>（三）</w:t>
            </w:r>
            <w:r w:rsidRPr="00490198">
              <w:rPr>
                <w:rFonts w:ascii="標楷體" w:eastAsia="標楷體" w:hAnsi="標楷體" w:hint="eastAsia"/>
                <w:color w:val="000000" w:themeColor="text1"/>
                <w:szCs w:val="24"/>
              </w:rPr>
              <w:t>事業或</w:t>
            </w:r>
            <w:r w:rsidRPr="00490198">
              <w:rPr>
                <w:rFonts w:ascii="標楷體" w:eastAsia="標楷體" w:hAnsi="標楷體" w:hint="eastAsia"/>
                <w:color w:val="000000" w:themeColor="text1"/>
                <w:szCs w:val="24"/>
                <w:u w:val="single"/>
              </w:rPr>
              <w:t>二以上事業</w:t>
            </w:r>
            <w:r w:rsidRPr="00490198">
              <w:rPr>
                <w:rFonts w:ascii="標楷體" w:eastAsia="標楷體" w:hAnsi="標楷體" w:hint="eastAsia"/>
                <w:color w:val="000000" w:themeColor="text1"/>
                <w:szCs w:val="24"/>
              </w:rPr>
              <w:t>共同設置廢（污）水處理設施、</w:t>
            </w:r>
            <w:proofErr w:type="gramStart"/>
            <w:r w:rsidRPr="00490198">
              <w:rPr>
                <w:rFonts w:ascii="標楷體" w:eastAsia="標楷體" w:hAnsi="標楷體" w:hint="eastAsia"/>
                <w:color w:val="000000" w:themeColor="text1"/>
                <w:szCs w:val="24"/>
              </w:rPr>
              <w:t>貯留設施</w:t>
            </w:r>
            <w:proofErr w:type="gramEnd"/>
            <w:r w:rsidRPr="00490198">
              <w:rPr>
                <w:rFonts w:ascii="標楷體" w:eastAsia="標楷體" w:hAnsi="標楷體" w:hint="eastAsia"/>
                <w:color w:val="000000" w:themeColor="text1"/>
                <w:szCs w:val="24"/>
                <w:u w:val="single"/>
              </w:rPr>
              <w:t>，</w:t>
            </w:r>
            <w:r w:rsidRPr="00490198">
              <w:rPr>
                <w:rFonts w:ascii="標楷體" w:eastAsia="標楷體" w:hAnsi="標楷體" w:cs="Times New Roman" w:hint="eastAsia"/>
                <w:color w:val="000000" w:themeColor="text1"/>
                <w:szCs w:val="24"/>
                <w:u w:val="single"/>
              </w:rPr>
              <w:t>設計或實際最大廢水產生量總和每日一百立方公尺（公噸／日）以上者，且</w:t>
            </w:r>
            <w:r w:rsidRPr="00490198">
              <w:rPr>
                <w:rFonts w:ascii="標楷體" w:eastAsia="標楷體" w:hAnsi="標楷體" w:hint="eastAsia"/>
                <w:color w:val="000000" w:themeColor="text1"/>
                <w:szCs w:val="24"/>
                <w:u w:val="single"/>
              </w:rPr>
              <w:t>事業或二以上事業之</w:t>
            </w:r>
            <w:proofErr w:type="gramStart"/>
            <w:r w:rsidRPr="00490198">
              <w:rPr>
                <w:rFonts w:ascii="標楷體" w:eastAsia="標楷體" w:hAnsi="標楷體" w:hint="eastAsia"/>
                <w:color w:val="000000" w:themeColor="text1"/>
                <w:szCs w:val="24"/>
                <w:u w:val="single"/>
              </w:rPr>
              <w:t>一</w:t>
            </w:r>
            <w:r w:rsidRPr="00490198">
              <w:rPr>
                <w:rFonts w:ascii="標楷體" w:eastAsia="標楷體" w:hAnsi="標楷體" w:hint="eastAsia"/>
                <w:color w:val="000000" w:themeColor="text1"/>
                <w:szCs w:val="24"/>
              </w:rPr>
              <w:t>產生</w:t>
            </w:r>
            <w:r w:rsidRPr="00490198">
              <w:rPr>
                <w:rFonts w:ascii="標楷體" w:eastAsia="標楷體" w:hAnsi="標楷體" w:hint="eastAsia"/>
                <w:color w:val="000000" w:themeColor="text1"/>
                <w:szCs w:val="24"/>
                <w:u w:val="single"/>
              </w:rPr>
              <w:t>原</w:t>
            </w:r>
            <w:r w:rsidRPr="00490198">
              <w:rPr>
                <w:rFonts w:ascii="標楷體" w:eastAsia="標楷體" w:hAnsi="標楷體" w:hint="eastAsia"/>
                <w:color w:val="000000" w:themeColor="text1"/>
                <w:szCs w:val="24"/>
              </w:rPr>
              <w:t>廢</w:t>
            </w:r>
            <w:proofErr w:type="gramEnd"/>
            <w:r w:rsidRPr="00490198">
              <w:rPr>
                <w:rFonts w:ascii="標楷體" w:eastAsia="標楷體" w:hAnsi="標楷體" w:hint="eastAsia"/>
                <w:color w:val="000000" w:themeColor="text1"/>
                <w:szCs w:val="24"/>
                <w:u w:val="single"/>
              </w:rPr>
              <w:t>（污）</w:t>
            </w:r>
            <w:r w:rsidRPr="00490198">
              <w:rPr>
                <w:rFonts w:ascii="標楷體" w:eastAsia="標楷體" w:hAnsi="標楷體" w:hint="eastAsia"/>
                <w:color w:val="000000" w:themeColor="text1"/>
                <w:szCs w:val="24"/>
              </w:rPr>
              <w:t>水</w:t>
            </w:r>
            <w:r w:rsidRPr="00490198">
              <w:rPr>
                <w:rFonts w:ascii="標楷體" w:eastAsia="標楷體" w:hAnsi="標楷體" w:hint="eastAsia"/>
                <w:color w:val="000000" w:themeColor="text1"/>
                <w:szCs w:val="24"/>
              </w:rPr>
              <w:lastRenderedPageBreak/>
              <w:t>含有</w:t>
            </w:r>
            <w:r w:rsidRPr="00490198">
              <w:rPr>
                <w:rFonts w:ascii="標楷體" w:eastAsia="標楷體" w:hAnsi="標楷體" w:hint="eastAsia"/>
                <w:color w:val="000000" w:themeColor="text1"/>
                <w:szCs w:val="24"/>
                <w:u w:val="single"/>
              </w:rPr>
              <w:t>廢（污）水處理專責單位或人員設置及管理辦法第三條附表二所定之物質</w:t>
            </w:r>
            <w:r w:rsidRPr="00490198">
              <w:rPr>
                <w:rFonts w:ascii="標楷體" w:eastAsia="標楷體" w:hAnsi="標楷體" w:hint="eastAsia"/>
                <w:color w:val="000000" w:themeColor="text1"/>
                <w:szCs w:val="24"/>
              </w:rPr>
              <w:t>，超過放流水標準者。</w:t>
            </w:r>
          </w:p>
          <w:p w:rsidR="00F314C6" w:rsidRPr="00490198" w:rsidRDefault="00F314C6" w:rsidP="00CF6FF0">
            <w:pPr>
              <w:pStyle w:val="a4"/>
              <w:tabs>
                <w:tab w:val="left" w:pos="426"/>
                <w:tab w:val="left" w:pos="567"/>
              </w:tabs>
              <w:ind w:leftChars="0" w:left="1054" w:hanging="628"/>
              <w:jc w:val="both"/>
              <w:rPr>
                <w:rFonts w:ascii="標楷體" w:eastAsia="標楷體" w:hAnsi="標楷體"/>
                <w:color w:val="000000" w:themeColor="text1"/>
                <w:szCs w:val="24"/>
                <w:u w:val="single"/>
              </w:rPr>
            </w:pPr>
            <w:r w:rsidRPr="00490198">
              <w:rPr>
                <w:rFonts w:ascii="標楷體" w:eastAsia="標楷體" w:hAnsi="標楷體" w:hint="eastAsia"/>
                <w:color w:val="000000" w:themeColor="text1"/>
                <w:szCs w:val="24"/>
                <w:u w:val="single"/>
              </w:rPr>
              <w:t>（四）因違反本法相關規定，經主管機關裁處停工（業）；或曾經主管機關依本法</w:t>
            </w:r>
            <w:r w:rsidRPr="00CD20E3">
              <w:rPr>
                <w:rFonts w:ascii="Times New Roman" w:eastAsia="標楷體" w:hAnsi="Times New Roman" w:hint="eastAsia"/>
                <w:color w:val="0000FF"/>
                <w:szCs w:val="24"/>
                <w:u w:val="single"/>
                <w:shd w:val="pct15" w:color="auto" w:fill="FFFFFF"/>
              </w:rPr>
              <w:t>第七十三條第一項</w:t>
            </w:r>
            <w:r w:rsidRPr="00490198">
              <w:rPr>
                <w:rFonts w:ascii="標楷體" w:eastAsia="標楷體" w:hAnsi="標楷體" w:hint="eastAsia"/>
                <w:color w:val="000000" w:themeColor="text1"/>
                <w:szCs w:val="24"/>
                <w:u w:val="single"/>
              </w:rPr>
              <w:t>認定情節重大；或</w:t>
            </w:r>
            <w:bookmarkStart w:id="0" w:name="_GoBack"/>
            <w:r w:rsidRPr="00CD20E3">
              <w:rPr>
                <w:rFonts w:ascii="Times New Roman" w:eastAsia="標楷體" w:hAnsi="Times New Roman" w:hint="eastAsia"/>
                <w:color w:val="0000FF"/>
                <w:szCs w:val="24"/>
                <w:u w:val="single"/>
                <w:shd w:val="pct15" w:color="auto" w:fill="FFFFFF"/>
              </w:rPr>
              <w:t>有本法第</w:t>
            </w:r>
            <w:bookmarkEnd w:id="0"/>
            <w:r w:rsidRPr="00CD20E3">
              <w:rPr>
                <w:rFonts w:ascii="Times New Roman" w:eastAsia="標楷體" w:hAnsi="Times New Roman" w:hint="eastAsia"/>
                <w:color w:val="0000FF"/>
                <w:szCs w:val="24"/>
                <w:u w:val="single"/>
                <w:shd w:val="pct15" w:color="auto" w:fill="FFFFFF"/>
              </w:rPr>
              <w:t>三十五條</w:t>
            </w:r>
            <w:r w:rsidRPr="00490198">
              <w:rPr>
                <w:rFonts w:ascii="標楷體" w:eastAsia="標楷體" w:hAnsi="標楷體" w:hint="eastAsia"/>
                <w:color w:val="000000" w:themeColor="text1"/>
                <w:szCs w:val="24"/>
                <w:u w:val="single"/>
              </w:rPr>
              <w:t>申報不實，且有下列情形之</w:t>
            </w:r>
            <w:proofErr w:type="gramStart"/>
            <w:r w:rsidRPr="00490198">
              <w:rPr>
                <w:rFonts w:ascii="標楷體" w:eastAsia="標楷體" w:hAnsi="標楷體" w:hint="eastAsia"/>
                <w:color w:val="000000" w:themeColor="text1"/>
                <w:szCs w:val="24"/>
                <w:u w:val="single"/>
              </w:rPr>
              <w:t>一</w:t>
            </w:r>
            <w:proofErr w:type="gramEnd"/>
            <w:r w:rsidRPr="00490198">
              <w:rPr>
                <w:rFonts w:ascii="標楷體" w:eastAsia="標楷體" w:hAnsi="標楷體" w:hint="eastAsia"/>
                <w:color w:val="000000" w:themeColor="text1"/>
                <w:szCs w:val="24"/>
                <w:u w:val="single"/>
              </w:rPr>
              <w:t>者：</w:t>
            </w:r>
          </w:p>
          <w:p w:rsidR="00F314C6" w:rsidRPr="00490198" w:rsidRDefault="00F314C6" w:rsidP="00CF6FF0">
            <w:pPr>
              <w:pStyle w:val="a4"/>
              <w:ind w:leftChars="0" w:left="1338" w:hanging="284"/>
              <w:jc w:val="both"/>
              <w:rPr>
                <w:rFonts w:ascii="Times New Roman" w:eastAsia="標楷體" w:hAnsi="Times New Roman" w:cs="Times New Roman"/>
                <w:color w:val="000000" w:themeColor="text1"/>
                <w:szCs w:val="24"/>
                <w:u w:val="single"/>
              </w:rPr>
            </w:pPr>
            <w:r w:rsidRPr="00490198">
              <w:rPr>
                <w:rFonts w:ascii="Times New Roman" w:eastAsia="標楷體" w:hAnsi="Times New Roman" w:cs="Times New Roman"/>
                <w:color w:val="000000" w:themeColor="text1"/>
                <w:szCs w:val="24"/>
                <w:u w:val="single"/>
              </w:rPr>
              <w:t>1.</w:t>
            </w:r>
            <w:r w:rsidRPr="00490198">
              <w:rPr>
                <w:rFonts w:ascii="Times New Roman" w:eastAsia="標楷體" w:hAnsi="Times New Roman" w:cs="Times New Roman" w:hint="eastAsia"/>
                <w:color w:val="000000" w:themeColor="text1"/>
                <w:szCs w:val="24"/>
                <w:u w:val="single"/>
              </w:rPr>
              <w:t>未曾取得水污染防治許可證（文件）。</w:t>
            </w:r>
          </w:p>
          <w:p w:rsidR="00F314C6" w:rsidRPr="00490198" w:rsidRDefault="00F314C6" w:rsidP="00CF6FF0">
            <w:pPr>
              <w:pStyle w:val="a4"/>
              <w:ind w:leftChars="0" w:left="1338" w:hanging="284"/>
              <w:jc w:val="both"/>
              <w:rPr>
                <w:rFonts w:ascii="Times New Roman" w:eastAsia="標楷體" w:hAnsi="Times New Roman" w:cs="Times New Roman"/>
                <w:color w:val="000000" w:themeColor="text1"/>
                <w:szCs w:val="24"/>
                <w:u w:val="single"/>
              </w:rPr>
            </w:pPr>
            <w:r w:rsidRPr="00490198">
              <w:rPr>
                <w:rFonts w:ascii="Times New Roman" w:eastAsia="標楷體" w:hAnsi="Times New Roman" w:cs="Times New Roman"/>
                <w:color w:val="000000" w:themeColor="text1"/>
                <w:szCs w:val="24"/>
                <w:u w:val="single"/>
              </w:rPr>
              <w:t>2.</w:t>
            </w:r>
            <w:r w:rsidRPr="00490198">
              <w:rPr>
                <w:rFonts w:ascii="Times New Roman" w:eastAsia="標楷體" w:hAnsi="Times New Roman" w:cs="Times New Roman"/>
                <w:color w:val="000000" w:themeColor="text1"/>
                <w:szCs w:val="24"/>
                <w:u w:val="single"/>
              </w:rPr>
              <w:t>經主管機關</w:t>
            </w:r>
            <w:r w:rsidRPr="00490198">
              <w:rPr>
                <w:rFonts w:ascii="Times New Roman" w:eastAsia="標楷體" w:hAnsi="Times New Roman" w:cs="Times New Roman" w:hint="eastAsia"/>
                <w:color w:val="000000" w:themeColor="text1"/>
                <w:szCs w:val="24"/>
                <w:u w:val="single"/>
              </w:rPr>
              <w:t>撤銷或</w:t>
            </w:r>
            <w:r w:rsidRPr="00490198">
              <w:rPr>
                <w:rFonts w:ascii="Times New Roman" w:eastAsia="標楷體" w:hAnsi="Times New Roman" w:cs="Times New Roman"/>
                <w:color w:val="000000" w:themeColor="text1"/>
                <w:szCs w:val="24"/>
                <w:u w:val="single"/>
              </w:rPr>
              <w:t>廢止水污染</w:t>
            </w:r>
            <w:r w:rsidRPr="00490198">
              <w:rPr>
                <w:rFonts w:ascii="Times New Roman" w:eastAsia="標楷體" w:hAnsi="Times New Roman" w:cs="Times New Roman"/>
                <w:color w:val="000000" w:themeColor="text1"/>
                <w:szCs w:val="24"/>
                <w:u w:val="single"/>
              </w:rPr>
              <w:lastRenderedPageBreak/>
              <w:t>防治許可證</w:t>
            </w:r>
            <w:r w:rsidRPr="00490198">
              <w:rPr>
                <w:rFonts w:ascii="Times New Roman" w:eastAsia="標楷體" w:hAnsi="Times New Roman" w:cs="Times New Roman" w:hint="eastAsia"/>
                <w:color w:val="000000" w:themeColor="text1"/>
                <w:szCs w:val="24"/>
                <w:u w:val="single"/>
              </w:rPr>
              <w:t>（</w:t>
            </w:r>
            <w:r w:rsidRPr="00490198">
              <w:rPr>
                <w:rFonts w:ascii="Times New Roman" w:eastAsia="標楷體" w:hAnsi="Times New Roman" w:cs="Times New Roman"/>
                <w:color w:val="000000" w:themeColor="text1"/>
                <w:szCs w:val="24"/>
                <w:u w:val="single"/>
              </w:rPr>
              <w:t>文件</w:t>
            </w:r>
            <w:r w:rsidRPr="00490198">
              <w:rPr>
                <w:rFonts w:ascii="Times New Roman" w:eastAsia="標楷體" w:hAnsi="Times New Roman" w:cs="Times New Roman" w:hint="eastAsia"/>
                <w:color w:val="000000" w:themeColor="text1"/>
                <w:szCs w:val="24"/>
                <w:u w:val="single"/>
              </w:rPr>
              <w:t>）</w:t>
            </w:r>
            <w:r w:rsidRPr="00490198">
              <w:rPr>
                <w:rFonts w:ascii="Times New Roman" w:eastAsia="標楷體" w:hAnsi="Times New Roman" w:cs="Times New Roman"/>
                <w:color w:val="000000" w:themeColor="text1"/>
                <w:szCs w:val="24"/>
                <w:u w:val="single"/>
              </w:rPr>
              <w:t>。</w:t>
            </w:r>
          </w:p>
          <w:p w:rsidR="00F314C6" w:rsidRPr="00490198" w:rsidRDefault="00F314C6" w:rsidP="00CF6FF0">
            <w:pPr>
              <w:pStyle w:val="a4"/>
              <w:tabs>
                <w:tab w:val="left" w:pos="426"/>
                <w:tab w:val="left" w:pos="567"/>
              </w:tabs>
              <w:ind w:leftChars="0" w:left="1100" w:hanging="675"/>
              <w:jc w:val="both"/>
              <w:rPr>
                <w:rFonts w:ascii="標楷體" w:eastAsia="標楷體" w:hAnsi="標楷體"/>
                <w:color w:val="000000" w:themeColor="text1"/>
                <w:szCs w:val="24"/>
                <w:u w:val="single"/>
              </w:rPr>
            </w:pPr>
            <w:r w:rsidRPr="00490198">
              <w:rPr>
                <w:rFonts w:ascii="標楷體" w:eastAsia="標楷體" w:hAnsi="標楷體" w:hint="eastAsia"/>
                <w:color w:val="000000" w:themeColor="text1"/>
                <w:szCs w:val="24"/>
                <w:u w:val="single"/>
              </w:rPr>
              <w:t>（五）同一地址、座落位置或土地區段，三年內曾有業者</w:t>
            </w:r>
            <w:proofErr w:type="gramStart"/>
            <w:r w:rsidRPr="00490198">
              <w:rPr>
                <w:rFonts w:ascii="標楷體" w:eastAsia="標楷體" w:hAnsi="標楷體" w:hint="eastAsia"/>
                <w:color w:val="000000" w:themeColor="text1"/>
                <w:szCs w:val="24"/>
                <w:u w:val="single"/>
              </w:rPr>
              <w:t>有前目之</w:t>
            </w:r>
            <w:proofErr w:type="gramEnd"/>
            <w:r w:rsidRPr="00490198">
              <w:rPr>
                <w:rFonts w:ascii="標楷體" w:eastAsia="標楷體" w:hAnsi="標楷體" w:hint="eastAsia"/>
                <w:color w:val="000000" w:themeColor="text1"/>
                <w:szCs w:val="24"/>
                <w:u w:val="single"/>
              </w:rPr>
              <w:t>情形者。</w:t>
            </w:r>
          </w:p>
          <w:p w:rsidR="00F314C6" w:rsidRPr="00490198" w:rsidRDefault="00F314C6" w:rsidP="00CF6FF0">
            <w:pPr>
              <w:pStyle w:val="a4"/>
              <w:tabs>
                <w:tab w:val="left" w:pos="426"/>
                <w:tab w:val="left" w:pos="567"/>
              </w:tabs>
              <w:ind w:leftChars="0" w:hanging="480"/>
              <w:jc w:val="both"/>
              <w:rPr>
                <w:rFonts w:ascii="標楷體" w:eastAsia="標楷體" w:hAnsi="標楷體"/>
                <w:color w:val="000000" w:themeColor="text1"/>
                <w:szCs w:val="24"/>
              </w:rPr>
            </w:pPr>
            <w:r w:rsidRPr="00490198">
              <w:rPr>
                <w:rFonts w:ascii="標楷體" w:eastAsia="標楷體" w:hAnsi="標楷體" w:hint="eastAsia"/>
                <w:color w:val="000000" w:themeColor="text1"/>
                <w:szCs w:val="24"/>
                <w:u w:val="single"/>
              </w:rPr>
              <w:t>三、</w:t>
            </w:r>
            <w:r w:rsidRPr="00490198">
              <w:rPr>
                <w:rFonts w:ascii="標楷體" w:eastAsia="標楷體" w:hAnsi="標楷體" w:hint="eastAsia"/>
                <w:color w:val="000000" w:themeColor="text1"/>
                <w:szCs w:val="24"/>
              </w:rPr>
              <w:t>事業產生作業廢水、</w:t>
            </w:r>
            <w:proofErr w:type="gramStart"/>
            <w:r w:rsidRPr="00490198">
              <w:rPr>
                <w:rFonts w:ascii="標楷體" w:eastAsia="標楷體" w:hAnsi="標楷體" w:hint="eastAsia"/>
                <w:color w:val="000000" w:themeColor="text1"/>
                <w:szCs w:val="24"/>
              </w:rPr>
              <w:t>洩</w:t>
            </w:r>
            <w:proofErr w:type="gramEnd"/>
            <w:r w:rsidRPr="00490198">
              <w:rPr>
                <w:rFonts w:ascii="標楷體" w:eastAsia="標楷體" w:hAnsi="標楷體" w:hint="eastAsia"/>
                <w:color w:val="000000" w:themeColor="text1"/>
                <w:szCs w:val="24"/>
              </w:rPr>
              <w:t>放廢水或未接觸冷卻水，且納入工業區專用污水下水道系統者。</w:t>
            </w:r>
          </w:p>
        </w:tc>
        <w:tc>
          <w:tcPr>
            <w:tcW w:w="2421" w:type="dxa"/>
          </w:tcPr>
          <w:p w:rsidR="00F314C6" w:rsidRPr="00490198" w:rsidRDefault="00F314C6" w:rsidP="001F0459">
            <w:pPr>
              <w:jc w:val="both"/>
              <w:rPr>
                <w:rFonts w:ascii="標楷體" w:eastAsia="標楷體" w:hAnsi="標楷體"/>
                <w:szCs w:val="24"/>
              </w:rPr>
            </w:pPr>
            <w:r w:rsidRPr="00490198">
              <w:rPr>
                <w:rFonts w:ascii="標楷體" w:eastAsia="標楷體" w:hAnsi="標楷體" w:hint="eastAsia"/>
                <w:szCs w:val="24"/>
              </w:rPr>
              <w:lastRenderedPageBreak/>
              <w:t>公告事項：本法第二條第七款所定之事業，除</w:t>
            </w:r>
            <w:r w:rsidRPr="00490198">
              <w:rPr>
                <w:rFonts w:ascii="標楷體" w:eastAsia="標楷體" w:hAnsi="標楷體" w:hint="eastAsia"/>
                <w:szCs w:val="24"/>
                <w:u w:val="single"/>
              </w:rPr>
              <w:t>加油站、營建工地、貯油場、飼養豬未滿二百頭之畜牧業</w:t>
            </w:r>
            <w:r w:rsidRPr="00490198">
              <w:rPr>
                <w:rFonts w:ascii="標楷體" w:eastAsia="標楷體" w:hAnsi="標楷體" w:hint="eastAsia"/>
                <w:szCs w:val="24"/>
              </w:rPr>
              <w:t>外，符合下列情形之一，應檢具水污染防治措施計畫：</w:t>
            </w:r>
          </w:p>
          <w:p w:rsidR="00F314C6" w:rsidRPr="00490198" w:rsidRDefault="00F314C6" w:rsidP="001F0459">
            <w:pPr>
              <w:pStyle w:val="a4"/>
              <w:tabs>
                <w:tab w:val="left" w:pos="426"/>
                <w:tab w:val="left" w:pos="567"/>
              </w:tabs>
              <w:ind w:leftChars="0" w:hanging="480"/>
              <w:jc w:val="both"/>
              <w:rPr>
                <w:rFonts w:ascii="標楷體" w:eastAsia="標楷體" w:hAnsi="標楷體"/>
                <w:szCs w:val="24"/>
              </w:rPr>
            </w:pPr>
            <w:r w:rsidRPr="00490198">
              <w:rPr>
                <w:rFonts w:ascii="標楷體" w:eastAsia="標楷體" w:hAnsi="標楷體" w:hint="eastAsia"/>
                <w:szCs w:val="24"/>
              </w:rPr>
              <w:t>一、設計或實際最大廢水產生量每日五十立方公尺（公噸／日）以上者。</w:t>
            </w:r>
          </w:p>
          <w:p w:rsidR="00F314C6" w:rsidRPr="00490198" w:rsidRDefault="00F314C6" w:rsidP="001F0459">
            <w:pPr>
              <w:pStyle w:val="a4"/>
              <w:tabs>
                <w:tab w:val="left" w:pos="426"/>
                <w:tab w:val="left" w:pos="567"/>
              </w:tabs>
              <w:ind w:leftChars="0" w:hanging="480"/>
              <w:jc w:val="both"/>
              <w:rPr>
                <w:rFonts w:ascii="標楷體" w:eastAsia="標楷體" w:hAnsi="標楷體"/>
                <w:szCs w:val="24"/>
              </w:rPr>
            </w:pPr>
            <w:r w:rsidRPr="00490198">
              <w:rPr>
                <w:rFonts w:ascii="標楷體" w:eastAsia="標楷體" w:hAnsi="標楷體" w:hint="eastAsia"/>
                <w:szCs w:val="24"/>
              </w:rPr>
              <w:t>二、數事業共同設置之廢（污）水處理設施</w:t>
            </w:r>
            <w:proofErr w:type="gramStart"/>
            <w:r w:rsidRPr="00490198">
              <w:rPr>
                <w:rFonts w:ascii="標楷體" w:eastAsia="標楷體" w:hAnsi="標楷體" w:hint="eastAsia"/>
                <w:szCs w:val="24"/>
              </w:rPr>
              <w:t>或貯留設施</w:t>
            </w:r>
            <w:proofErr w:type="gramEnd"/>
            <w:r w:rsidRPr="00490198">
              <w:rPr>
                <w:rFonts w:ascii="標楷體" w:eastAsia="標楷體" w:hAnsi="標楷體" w:hint="eastAsia"/>
                <w:szCs w:val="24"/>
              </w:rPr>
              <w:t>，設計或實際最大廢水產生量總和每日五十立方公尺（公噸／日）以上者。</w:t>
            </w:r>
          </w:p>
          <w:p w:rsidR="00F314C6" w:rsidRPr="00490198" w:rsidRDefault="00F314C6" w:rsidP="001F0459">
            <w:pPr>
              <w:pStyle w:val="a4"/>
              <w:tabs>
                <w:tab w:val="left" w:pos="426"/>
                <w:tab w:val="left" w:pos="567"/>
              </w:tabs>
              <w:ind w:leftChars="0" w:hanging="480"/>
              <w:jc w:val="both"/>
              <w:rPr>
                <w:rFonts w:ascii="標楷體" w:eastAsia="標楷體" w:hAnsi="標楷體"/>
                <w:szCs w:val="24"/>
              </w:rPr>
            </w:pPr>
            <w:r w:rsidRPr="00490198">
              <w:rPr>
                <w:rFonts w:ascii="標楷體" w:eastAsia="標楷體" w:hAnsi="標楷體" w:hint="eastAsia"/>
                <w:szCs w:val="24"/>
              </w:rPr>
              <w:t>三、事業或共同設置廢（污）水處理設施、</w:t>
            </w:r>
            <w:proofErr w:type="gramStart"/>
            <w:r w:rsidRPr="00490198">
              <w:rPr>
                <w:rFonts w:ascii="標楷體" w:eastAsia="標楷體" w:hAnsi="標楷體" w:hint="eastAsia"/>
                <w:szCs w:val="24"/>
              </w:rPr>
              <w:t>貯留設施</w:t>
            </w:r>
            <w:proofErr w:type="gramEnd"/>
            <w:r w:rsidRPr="00490198">
              <w:rPr>
                <w:rFonts w:ascii="標楷體" w:eastAsia="標楷體" w:hAnsi="標楷體" w:hint="eastAsia"/>
                <w:szCs w:val="24"/>
                <w:u w:val="single"/>
              </w:rPr>
              <w:lastRenderedPageBreak/>
              <w:t>之數事業</w:t>
            </w:r>
            <w:r w:rsidRPr="00490198">
              <w:rPr>
                <w:rFonts w:ascii="標楷體" w:eastAsia="標楷體" w:hAnsi="標楷體" w:hint="eastAsia"/>
                <w:szCs w:val="24"/>
              </w:rPr>
              <w:t>之一</w:t>
            </w:r>
            <w:r w:rsidRPr="00490198">
              <w:rPr>
                <w:rFonts w:ascii="標楷體" w:eastAsia="標楷體" w:hAnsi="標楷體" w:hint="eastAsia"/>
                <w:szCs w:val="24"/>
                <w:u w:val="single"/>
              </w:rPr>
              <w:t>，</w:t>
            </w:r>
            <w:r w:rsidRPr="00490198">
              <w:rPr>
                <w:rFonts w:ascii="標楷體" w:eastAsia="標楷體" w:hAnsi="標楷體" w:hint="eastAsia"/>
                <w:szCs w:val="24"/>
              </w:rPr>
              <w:t>產生之廢水含有鉛、鎘、汞、砷、六價鉻、銅、氰化物、</w:t>
            </w:r>
            <w:proofErr w:type="gramStart"/>
            <w:r w:rsidRPr="00490198">
              <w:rPr>
                <w:rFonts w:ascii="標楷體" w:eastAsia="標楷體" w:hAnsi="標楷體" w:hint="eastAsia"/>
                <w:szCs w:val="24"/>
              </w:rPr>
              <w:t>有機氯劑</w:t>
            </w:r>
            <w:proofErr w:type="gramEnd"/>
            <w:r w:rsidRPr="00490198">
              <w:rPr>
                <w:rFonts w:ascii="標楷體" w:eastAsia="標楷體" w:hAnsi="標楷體" w:hint="eastAsia"/>
                <w:szCs w:val="24"/>
              </w:rPr>
              <w:t>、有機磷劑或</w:t>
            </w:r>
            <w:proofErr w:type="gramStart"/>
            <w:r w:rsidRPr="00490198">
              <w:rPr>
                <w:rFonts w:ascii="標楷體" w:eastAsia="標楷體" w:hAnsi="標楷體" w:hint="eastAsia"/>
                <w:szCs w:val="24"/>
              </w:rPr>
              <w:t>酚</w:t>
            </w:r>
            <w:proofErr w:type="gramEnd"/>
            <w:r w:rsidRPr="00490198">
              <w:rPr>
                <w:rFonts w:ascii="標楷體" w:eastAsia="標楷體" w:hAnsi="標楷體" w:hint="eastAsia"/>
                <w:szCs w:val="24"/>
              </w:rPr>
              <w:t>類，超過放流水標準者。</w:t>
            </w:r>
          </w:p>
          <w:p w:rsidR="00F314C6" w:rsidRPr="00490198" w:rsidRDefault="00F314C6" w:rsidP="001F0459">
            <w:pPr>
              <w:pStyle w:val="a4"/>
              <w:tabs>
                <w:tab w:val="left" w:pos="426"/>
                <w:tab w:val="left" w:pos="567"/>
              </w:tabs>
              <w:ind w:leftChars="0" w:hanging="480"/>
              <w:jc w:val="both"/>
              <w:rPr>
                <w:rFonts w:ascii="標楷體" w:eastAsia="標楷體" w:hAnsi="標楷體"/>
                <w:szCs w:val="24"/>
              </w:rPr>
            </w:pPr>
            <w:r w:rsidRPr="00490198">
              <w:rPr>
                <w:rFonts w:ascii="標楷體" w:eastAsia="標楷體" w:hAnsi="標楷體" w:hint="eastAsia"/>
                <w:szCs w:val="24"/>
              </w:rPr>
              <w:t>四、事業產生作業廢水、</w:t>
            </w:r>
            <w:proofErr w:type="gramStart"/>
            <w:r w:rsidRPr="00490198">
              <w:rPr>
                <w:rFonts w:ascii="標楷體" w:eastAsia="標楷體" w:hAnsi="標楷體" w:hint="eastAsia"/>
                <w:szCs w:val="24"/>
              </w:rPr>
              <w:t>洩</w:t>
            </w:r>
            <w:proofErr w:type="gramEnd"/>
            <w:r w:rsidRPr="00490198">
              <w:rPr>
                <w:rFonts w:ascii="標楷體" w:eastAsia="標楷體" w:hAnsi="標楷體" w:hint="eastAsia"/>
                <w:szCs w:val="24"/>
              </w:rPr>
              <w:t>放廢水或未接觸冷卻水，且納入工業區專用污水下水道系統者。</w:t>
            </w:r>
          </w:p>
          <w:p w:rsidR="00F314C6" w:rsidRPr="00490198" w:rsidRDefault="00F314C6" w:rsidP="001F0459">
            <w:pPr>
              <w:pStyle w:val="a4"/>
              <w:tabs>
                <w:tab w:val="left" w:pos="426"/>
                <w:tab w:val="left" w:pos="567"/>
              </w:tabs>
              <w:ind w:leftChars="0" w:hanging="480"/>
              <w:jc w:val="both"/>
              <w:rPr>
                <w:rFonts w:ascii="標楷體" w:eastAsia="標楷體" w:hAnsi="標楷體"/>
                <w:szCs w:val="24"/>
                <w:u w:val="single"/>
              </w:rPr>
            </w:pPr>
            <w:r w:rsidRPr="00490198">
              <w:rPr>
                <w:rFonts w:ascii="標楷體" w:eastAsia="標楷體" w:hAnsi="標楷體" w:hint="eastAsia"/>
                <w:szCs w:val="24"/>
                <w:u w:val="single"/>
              </w:rPr>
              <w:t>五、採礦業、土石採取業、土石加工業、土石方堆（棄）置場與生產預拌混凝土之水泥業，堆置之礦物、砂、礫石、土、石、石材、土石方之總設計或</w:t>
            </w:r>
            <w:proofErr w:type="gramStart"/>
            <w:r w:rsidRPr="00490198">
              <w:rPr>
                <w:rFonts w:ascii="標楷體" w:eastAsia="標楷體" w:hAnsi="標楷體" w:hint="eastAsia"/>
                <w:szCs w:val="24"/>
                <w:u w:val="single"/>
              </w:rPr>
              <w:t>實際堆</w:t>
            </w:r>
            <w:proofErr w:type="gramEnd"/>
            <w:r w:rsidRPr="00490198">
              <w:rPr>
                <w:rFonts w:ascii="標楷體" w:eastAsia="標楷體" w:hAnsi="標楷體" w:hint="eastAsia"/>
                <w:szCs w:val="24"/>
                <w:u w:val="single"/>
              </w:rPr>
              <w:t>置體積達三千立方公尺以上，或作業環境面積達一公頃以上者。</w:t>
            </w:r>
          </w:p>
          <w:p w:rsidR="00F314C6" w:rsidRPr="00490198" w:rsidRDefault="00F314C6" w:rsidP="001F0459">
            <w:pPr>
              <w:pStyle w:val="a4"/>
              <w:tabs>
                <w:tab w:val="left" w:pos="426"/>
                <w:tab w:val="left" w:pos="567"/>
              </w:tabs>
              <w:ind w:leftChars="0" w:hanging="480"/>
              <w:jc w:val="both"/>
              <w:rPr>
                <w:rFonts w:ascii="標楷體" w:eastAsia="標楷體" w:hAnsi="標楷體"/>
                <w:szCs w:val="24"/>
                <w:u w:val="single"/>
              </w:rPr>
            </w:pPr>
            <w:r w:rsidRPr="00490198">
              <w:rPr>
                <w:rFonts w:ascii="標楷體" w:eastAsia="標楷體" w:hAnsi="標楷體" w:hint="eastAsia"/>
                <w:szCs w:val="24"/>
                <w:u w:val="single"/>
              </w:rPr>
              <w:t>六、貨櫃集散站經營業。</w:t>
            </w:r>
          </w:p>
          <w:p w:rsidR="00F314C6" w:rsidRPr="00490198" w:rsidRDefault="00F314C6" w:rsidP="001F0459">
            <w:pPr>
              <w:pStyle w:val="a4"/>
              <w:tabs>
                <w:tab w:val="left" w:pos="426"/>
                <w:tab w:val="left" w:pos="567"/>
              </w:tabs>
              <w:ind w:leftChars="0" w:hanging="480"/>
              <w:jc w:val="both"/>
              <w:rPr>
                <w:rFonts w:ascii="標楷體" w:eastAsia="標楷體" w:hAnsi="標楷體"/>
                <w:szCs w:val="24"/>
                <w:u w:val="single"/>
              </w:rPr>
            </w:pPr>
            <w:r w:rsidRPr="00490198">
              <w:rPr>
                <w:rFonts w:ascii="標楷體" w:eastAsia="標楷體" w:hAnsi="標楷體" w:hint="eastAsia"/>
                <w:szCs w:val="24"/>
                <w:u w:val="single"/>
              </w:rPr>
              <w:t>七、高爾夫球場、遊樂園，設計或實際開發面積達三公頃以上者。</w:t>
            </w:r>
          </w:p>
          <w:p w:rsidR="00F314C6" w:rsidRPr="00490198" w:rsidRDefault="00F314C6" w:rsidP="001F0459">
            <w:pPr>
              <w:pStyle w:val="a4"/>
              <w:tabs>
                <w:tab w:val="left" w:pos="426"/>
                <w:tab w:val="left" w:pos="567"/>
              </w:tabs>
              <w:ind w:leftChars="0" w:hanging="480"/>
              <w:jc w:val="both"/>
              <w:rPr>
                <w:rFonts w:ascii="標楷體" w:eastAsia="標楷體" w:hAnsi="標楷體"/>
                <w:szCs w:val="24"/>
                <w:u w:val="single"/>
              </w:rPr>
            </w:pPr>
            <w:r w:rsidRPr="00490198">
              <w:rPr>
                <w:rFonts w:ascii="標楷體" w:eastAsia="標楷體" w:hAnsi="標楷體" w:hint="eastAsia"/>
                <w:szCs w:val="24"/>
                <w:u w:val="single"/>
              </w:rPr>
              <w:t>八、畜牧業經向目的事業主管機關登記之飼養頭數或實際飼養頭數達</w:t>
            </w:r>
            <w:r w:rsidRPr="00490198">
              <w:rPr>
                <w:rFonts w:ascii="標楷體" w:eastAsia="標楷體" w:hAnsi="標楷體" w:hint="eastAsia"/>
                <w:szCs w:val="24"/>
                <w:u w:val="single"/>
              </w:rPr>
              <w:lastRenderedPageBreak/>
              <w:t>下列規模：</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（一）飼養豬二千頭以上者。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（二）飼養馬二百五十頭以上者。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（三）飼養牛二百五十頭以上者。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（四）飼養羊二千五百頭以上者。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（五）飼養鹿五千頭以上者。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（六）飼養</w:t>
            </w:r>
            <w:proofErr w:type="gramStart"/>
            <w:r w:rsidRPr="00490198">
              <w:rPr>
                <w:rFonts w:ascii="標楷體" w:eastAsia="標楷體" w:hAnsi="標楷體" w:hint="eastAsia"/>
                <w:szCs w:val="24"/>
                <w:u w:val="single"/>
              </w:rPr>
              <w:t>兔</w:t>
            </w:r>
            <w:proofErr w:type="gramEnd"/>
            <w:r w:rsidRPr="00490198">
              <w:rPr>
                <w:rFonts w:ascii="標楷體" w:eastAsia="標楷體" w:hAnsi="標楷體" w:hint="eastAsia"/>
                <w:szCs w:val="24"/>
                <w:u w:val="single"/>
              </w:rPr>
              <w:t>一萬頭以上者。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（七）飼養鴨五萬隻以上者。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（八）飼養鵝五萬隻以上者。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（九）飼養雞五十萬隻以上者。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（十）混合飼養家畜、家禽，飼養規模達（豬頭數/二○○○）＋（馬頭數/二五○）＋（牛頭數/二五○）＋（羊</w:t>
            </w:r>
            <w:r w:rsidRPr="00490198">
              <w:rPr>
                <w:rFonts w:ascii="標楷體" w:eastAsia="標楷體" w:hAnsi="標楷體" w:hint="eastAsia"/>
                <w:szCs w:val="24"/>
                <w:u w:val="single"/>
              </w:rPr>
              <w:lastRenderedPageBreak/>
              <w:t>頭數/二五○○）＋（鹿頭數/五○○○） +（兔隻數/一○○○○）＋（鴨隻數/五○○○○）＋（鵝隻數/五○○○○）＋（雞隻數/五○○○○○）</w:t>
            </w:r>
            <w:proofErr w:type="gramStart"/>
            <w:r w:rsidRPr="00490198">
              <w:rPr>
                <w:rFonts w:ascii="標楷體" w:eastAsia="標楷體" w:hAnsi="標楷體" w:hint="eastAsia"/>
                <w:szCs w:val="24"/>
                <w:u w:val="single"/>
              </w:rPr>
              <w:t>≧一</w:t>
            </w:r>
            <w:proofErr w:type="gramEnd"/>
            <w:r w:rsidRPr="00490198">
              <w:rPr>
                <w:rFonts w:ascii="標楷體" w:eastAsia="標楷體" w:hAnsi="標楷體" w:hint="eastAsia"/>
                <w:szCs w:val="24"/>
                <w:u w:val="single"/>
              </w:rPr>
              <w:t>者。</w:t>
            </w:r>
          </w:p>
          <w:p w:rsidR="00F314C6" w:rsidRPr="00490198" w:rsidRDefault="00F314C6" w:rsidP="0029188F">
            <w:pPr>
              <w:pStyle w:val="a4"/>
              <w:tabs>
                <w:tab w:val="left" w:pos="426"/>
                <w:tab w:val="left" w:pos="567"/>
              </w:tabs>
              <w:ind w:leftChars="0" w:hanging="480"/>
              <w:jc w:val="both"/>
              <w:rPr>
                <w:rFonts w:ascii="標楷體" w:eastAsia="標楷體" w:hAnsi="標楷體"/>
                <w:szCs w:val="24"/>
                <w:u w:val="single"/>
              </w:rPr>
            </w:pPr>
            <w:r w:rsidRPr="00490198">
              <w:rPr>
                <w:rFonts w:ascii="標楷體" w:eastAsia="標楷體" w:hAnsi="標楷體" w:hint="eastAsia"/>
                <w:szCs w:val="24"/>
                <w:u w:val="single"/>
              </w:rPr>
              <w:t>九、水產養殖業，一般淡水魚</w:t>
            </w:r>
            <w:proofErr w:type="gramStart"/>
            <w:r w:rsidRPr="00490198">
              <w:rPr>
                <w:rFonts w:ascii="標楷體" w:eastAsia="標楷體" w:hAnsi="標楷體" w:hint="eastAsia"/>
                <w:szCs w:val="24"/>
                <w:u w:val="single"/>
              </w:rPr>
              <w:t>塭</w:t>
            </w:r>
            <w:proofErr w:type="gramEnd"/>
            <w:r w:rsidRPr="00490198">
              <w:rPr>
                <w:rFonts w:ascii="標楷體" w:eastAsia="標楷體" w:hAnsi="標楷體" w:hint="eastAsia"/>
                <w:szCs w:val="24"/>
                <w:u w:val="single"/>
              </w:rPr>
              <w:t>養殖面積達三公頃以上或鹹水魚</w:t>
            </w:r>
            <w:proofErr w:type="gramStart"/>
            <w:r w:rsidRPr="00490198">
              <w:rPr>
                <w:rFonts w:ascii="標楷體" w:eastAsia="標楷體" w:hAnsi="標楷體" w:hint="eastAsia"/>
                <w:szCs w:val="24"/>
                <w:u w:val="single"/>
              </w:rPr>
              <w:t>塭</w:t>
            </w:r>
            <w:proofErr w:type="gramEnd"/>
            <w:r w:rsidRPr="00490198">
              <w:rPr>
                <w:rFonts w:ascii="標楷體" w:eastAsia="標楷體" w:hAnsi="標楷體" w:hint="eastAsia"/>
                <w:szCs w:val="24"/>
                <w:u w:val="single"/>
              </w:rPr>
              <w:t>養殖面積達六公頃以上者。</w:t>
            </w:r>
          </w:p>
          <w:p w:rsidR="00F314C6" w:rsidRPr="00490198" w:rsidRDefault="00F314C6" w:rsidP="001F0459">
            <w:pPr>
              <w:pStyle w:val="a4"/>
              <w:tabs>
                <w:tab w:val="left" w:pos="426"/>
                <w:tab w:val="left" w:pos="567"/>
              </w:tabs>
              <w:ind w:leftChars="0" w:hanging="480"/>
              <w:jc w:val="both"/>
              <w:rPr>
                <w:rFonts w:ascii="標楷體" w:eastAsia="標楷體" w:hAnsi="標楷體"/>
                <w:szCs w:val="24"/>
                <w:u w:val="single"/>
              </w:rPr>
            </w:pPr>
            <w:r w:rsidRPr="00490198">
              <w:rPr>
                <w:rFonts w:ascii="標楷體" w:eastAsia="標楷體" w:hAnsi="標楷體" w:hint="eastAsia"/>
                <w:szCs w:val="24"/>
                <w:u w:val="single"/>
              </w:rPr>
              <w:t>十、醫院、</w:t>
            </w:r>
            <w:proofErr w:type="gramStart"/>
            <w:r w:rsidRPr="00490198">
              <w:rPr>
                <w:rFonts w:ascii="標楷體" w:eastAsia="標楷體" w:hAnsi="標楷體" w:hint="eastAsia"/>
                <w:szCs w:val="24"/>
                <w:u w:val="single"/>
              </w:rPr>
              <w:t>醫</w:t>
            </w:r>
            <w:proofErr w:type="gramEnd"/>
            <w:r w:rsidRPr="00490198">
              <w:rPr>
                <w:rFonts w:ascii="標楷體" w:eastAsia="標楷體" w:hAnsi="標楷體" w:hint="eastAsia"/>
                <w:szCs w:val="24"/>
                <w:u w:val="single"/>
              </w:rPr>
              <w:t>事機構之醫院，設置病床數達二十床以上者。</w:t>
            </w:r>
          </w:p>
          <w:p w:rsidR="00F314C6" w:rsidRPr="00490198" w:rsidRDefault="00F314C6" w:rsidP="001F0459">
            <w:pPr>
              <w:pStyle w:val="a4"/>
              <w:tabs>
                <w:tab w:val="left" w:pos="426"/>
                <w:tab w:val="left" w:pos="567"/>
              </w:tabs>
              <w:ind w:leftChars="0" w:hanging="480"/>
              <w:jc w:val="both"/>
              <w:rPr>
                <w:rFonts w:ascii="標楷體" w:eastAsia="標楷體" w:hAnsi="標楷體"/>
                <w:szCs w:val="24"/>
                <w:u w:val="single"/>
              </w:rPr>
            </w:pPr>
            <w:r w:rsidRPr="00490198">
              <w:rPr>
                <w:rFonts w:ascii="標楷體" w:eastAsia="標楷體" w:hAnsi="標楷體" w:hint="eastAsia"/>
                <w:szCs w:val="24"/>
                <w:u w:val="single"/>
              </w:rPr>
              <w:t>十一、貯煤場、特定物質貯存堆置場，露天作業環境面積達一公頃以上者。</w:t>
            </w:r>
          </w:p>
          <w:p w:rsidR="00F314C6" w:rsidRPr="00490198" w:rsidRDefault="00F314C6" w:rsidP="001F0459">
            <w:pPr>
              <w:pStyle w:val="a4"/>
              <w:tabs>
                <w:tab w:val="left" w:pos="426"/>
                <w:tab w:val="left" w:pos="567"/>
              </w:tabs>
              <w:ind w:leftChars="0" w:hanging="480"/>
              <w:jc w:val="both"/>
              <w:rPr>
                <w:rFonts w:ascii="標楷體" w:eastAsia="標楷體" w:hAnsi="標楷體"/>
                <w:szCs w:val="24"/>
                <w:u w:val="single"/>
              </w:rPr>
            </w:pPr>
            <w:r w:rsidRPr="00490198">
              <w:rPr>
                <w:rFonts w:ascii="標楷體" w:eastAsia="標楷體" w:hAnsi="標楷體" w:hint="eastAsia"/>
                <w:szCs w:val="24"/>
                <w:u w:val="single"/>
              </w:rPr>
              <w:t>十二、餐飲業、觀光旅館（飯店），符合下列條件之</w:t>
            </w:r>
            <w:proofErr w:type="gramStart"/>
            <w:r w:rsidRPr="00490198">
              <w:rPr>
                <w:rFonts w:ascii="標楷體" w:eastAsia="標楷體" w:hAnsi="標楷體" w:hint="eastAsia"/>
                <w:szCs w:val="24"/>
                <w:u w:val="single"/>
              </w:rPr>
              <w:t>一</w:t>
            </w:r>
            <w:proofErr w:type="gramEnd"/>
            <w:r w:rsidRPr="00490198">
              <w:rPr>
                <w:rFonts w:ascii="標楷體" w:eastAsia="標楷體" w:hAnsi="標楷體" w:hint="eastAsia"/>
                <w:szCs w:val="24"/>
                <w:u w:val="single"/>
              </w:rPr>
              <w:t>：</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（一）可同時提供餐飲座位五百人以上或提</w:t>
            </w:r>
            <w:r w:rsidRPr="00490198">
              <w:rPr>
                <w:rFonts w:ascii="標楷體" w:eastAsia="標楷體" w:hAnsi="標楷體" w:hint="eastAsia"/>
                <w:szCs w:val="24"/>
                <w:u w:val="single"/>
              </w:rPr>
              <w:lastRenderedPageBreak/>
              <w:t>供餐飲之作業環境面積達一千五百平方公尺以上者。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（二）客房七十五間以上者。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u w:val="single"/>
              </w:rPr>
            </w:pPr>
            <w:r w:rsidRPr="00490198">
              <w:rPr>
                <w:rFonts w:ascii="標楷體" w:eastAsia="標楷體" w:hAnsi="標楷體" w:hint="eastAsia"/>
                <w:szCs w:val="24"/>
                <w:u w:val="single"/>
              </w:rPr>
              <w:t>（三）</w:t>
            </w:r>
            <w:proofErr w:type="gramStart"/>
            <w:r w:rsidRPr="00490198">
              <w:rPr>
                <w:rFonts w:ascii="標楷體" w:eastAsia="標楷體" w:hAnsi="標楷體" w:hint="eastAsia"/>
                <w:szCs w:val="24"/>
                <w:u w:val="single"/>
              </w:rPr>
              <w:t>湯屋二十</w:t>
            </w:r>
            <w:proofErr w:type="gramEnd"/>
            <w:r w:rsidRPr="00490198">
              <w:rPr>
                <w:rFonts w:ascii="標楷體" w:eastAsia="標楷體" w:hAnsi="標楷體" w:hint="eastAsia"/>
                <w:szCs w:val="24"/>
                <w:u w:val="single"/>
              </w:rPr>
              <w:t>五間以上者。</w:t>
            </w:r>
          </w:p>
          <w:p w:rsidR="00F314C6" w:rsidRPr="00490198" w:rsidRDefault="00F314C6" w:rsidP="00AE2754">
            <w:pPr>
              <w:pStyle w:val="a4"/>
              <w:tabs>
                <w:tab w:val="left" w:pos="426"/>
                <w:tab w:val="left" w:pos="567"/>
              </w:tabs>
              <w:ind w:leftChars="0" w:left="1102" w:hanging="676"/>
              <w:jc w:val="both"/>
              <w:rPr>
                <w:rFonts w:ascii="標楷體" w:eastAsia="標楷體" w:hAnsi="標楷體"/>
                <w:szCs w:val="24"/>
              </w:rPr>
            </w:pPr>
            <w:r w:rsidRPr="00490198">
              <w:rPr>
                <w:rFonts w:ascii="標楷體" w:eastAsia="標楷體" w:hAnsi="標楷體" w:hint="eastAsia"/>
                <w:szCs w:val="24"/>
                <w:u w:val="single"/>
              </w:rPr>
              <w:t>（四）綜合經營服務，規模達（餐飲座位數/五○○）＋（客房數/七十五）＋（湯屋數/二十五）</w:t>
            </w:r>
            <w:proofErr w:type="gramStart"/>
            <w:r w:rsidRPr="00490198">
              <w:rPr>
                <w:rFonts w:ascii="標楷體" w:eastAsia="標楷體" w:hAnsi="標楷體" w:hint="eastAsia"/>
                <w:szCs w:val="24"/>
                <w:u w:val="single"/>
              </w:rPr>
              <w:t>≧一</w:t>
            </w:r>
            <w:proofErr w:type="gramEnd"/>
            <w:r w:rsidRPr="00490198">
              <w:rPr>
                <w:rFonts w:ascii="標楷體" w:eastAsia="標楷體" w:hAnsi="標楷體" w:hint="eastAsia"/>
                <w:szCs w:val="24"/>
                <w:u w:val="single"/>
              </w:rPr>
              <w:t>者。</w:t>
            </w:r>
          </w:p>
        </w:tc>
        <w:tc>
          <w:tcPr>
            <w:tcW w:w="2421" w:type="dxa"/>
          </w:tcPr>
          <w:p w:rsidR="00F314C6" w:rsidRPr="00490198" w:rsidRDefault="00F314C6" w:rsidP="009C05AF">
            <w:pPr>
              <w:pStyle w:val="a4"/>
              <w:numPr>
                <w:ilvl w:val="0"/>
                <w:numId w:val="24"/>
              </w:numPr>
              <w:tabs>
                <w:tab w:val="left" w:pos="442"/>
                <w:tab w:val="left" w:pos="567"/>
              </w:tabs>
              <w:ind w:leftChars="0"/>
              <w:jc w:val="both"/>
              <w:rPr>
                <w:rFonts w:ascii="標楷體" w:eastAsia="標楷體" w:hAnsi="標楷體"/>
                <w:szCs w:val="24"/>
              </w:rPr>
            </w:pPr>
            <w:r w:rsidRPr="00490198">
              <w:rPr>
                <w:rFonts w:ascii="標楷體" w:eastAsia="標楷體" w:hAnsi="標楷體" w:hint="eastAsia"/>
                <w:szCs w:val="24"/>
              </w:rPr>
              <w:lastRenderedPageBreak/>
              <w:t>現行公告事項所列加油站、營建工地、貯油場、飼養豬未滿二百頭之畜牧業免申請水污染防治措施計畫之對象，已於水污染防治措施計畫及許可申請審查管理辦法第三條明定，</w:t>
            </w:r>
            <w:proofErr w:type="gramStart"/>
            <w:r w:rsidRPr="00490198">
              <w:rPr>
                <w:rFonts w:ascii="標楷體" w:eastAsia="標楷體" w:hAnsi="標楷體" w:hint="eastAsia"/>
                <w:szCs w:val="24"/>
              </w:rPr>
              <w:t>爰酌作</w:t>
            </w:r>
            <w:proofErr w:type="gramEnd"/>
            <w:r w:rsidRPr="00490198">
              <w:rPr>
                <w:rFonts w:ascii="標楷體" w:eastAsia="標楷體" w:hAnsi="標楷體" w:hint="eastAsia"/>
                <w:szCs w:val="24"/>
              </w:rPr>
              <w:t>文字修正。</w:t>
            </w:r>
          </w:p>
          <w:p w:rsidR="00F314C6" w:rsidRPr="00490198" w:rsidRDefault="00F314C6" w:rsidP="009C05AF">
            <w:pPr>
              <w:pStyle w:val="a4"/>
              <w:numPr>
                <w:ilvl w:val="0"/>
                <w:numId w:val="24"/>
              </w:numPr>
              <w:tabs>
                <w:tab w:val="left" w:pos="426"/>
                <w:tab w:val="left" w:pos="567"/>
              </w:tabs>
              <w:ind w:leftChars="0"/>
              <w:jc w:val="both"/>
              <w:rPr>
                <w:rFonts w:ascii="標楷體" w:eastAsia="標楷體" w:hAnsi="標楷體"/>
                <w:szCs w:val="24"/>
              </w:rPr>
            </w:pPr>
            <w:r w:rsidRPr="00490198">
              <w:rPr>
                <w:rFonts w:ascii="標楷體" w:eastAsia="標楷體" w:hAnsi="標楷體" w:hint="eastAsia"/>
                <w:szCs w:val="24"/>
              </w:rPr>
              <w:t>水污染防治措施計畫及許可申請審查管理辦法</w:t>
            </w:r>
            <w:r w:rsidRPr="00490198">
              <w:rPr>
                <w:rFonts w:ascii="標楷體" w:eastAsia="標楷體" w:hAnsi="標楷體" w:hint="eastAsia"/>
              </w:rPr>
              <w:t>修正草案</w:t>
            </w:r>
            <w:r w:rsidRPr="00490198">
              <w:rPr>
                <w:rFonts w:ascii="標楷體" w:eastAsia="標楷體" w:hAnsi="標楷體" w:hint="eastAsia"/>
                <w:szCs w:val="24"/>
              </w:rPr>
              <w:t>已依事業製程及廢水特性，明定特定許可、一般許可及簡要許可之類型與對象。因應該辦法之修正，</w:t>
            </w:r>
            <w:proofErr w:type="gramStart"/>
            <w:r w:rsidRPr="00490198">
              <w:rPr>
                <w:rFonts w:ascii="標楷體" w:eastAsia="標楷體" w:hAnsi="標楷體" w:hint="eastAsia"/>
                <w:szCs w:val="24"/>
              </w:rPr>
              <w:t>爰</w:t>
            </w:r>
            <w:proofErr w:type="gramEnd"/>
            <w:r w:rsidRPr="00490198">
              <w:rPr>
                <w:rFonts w:ascii="標楷體" w:eastAsia="標楷體" w:hAnsi="標楷體" w:hint="eastAsia"/>
                <w:szCs w:val="24"/>
              </w:rPr>
              <w:t>修正應先檢具水</w:t>
            </w:r>
            <w:r w:rsidRPr="00490198">
              <w:rPr>
                <w:rFonts w:ascii="標楷體" w:eastAsia="標楷體" w:hAnsi="標楷體" w:hint="eastAsia"/>
                <w:szCs w:val="24"/>
              </w:rPr>
              <w:lastRenderedPageBreak/>
              <w:t>污染防治措施計畫之事業種類、範圍及規模。</w:t>
            </w:r>
          </w:p>
          <w:p w:rsidR="00F314C6" w:rsidRPr="00490198" w:rsidRDefault="00F314C6" w:rsidP="009C05AF">
            <w:pPr>
              <w:pStyle w:val="a4"/>
              <w:numPr>
                <w:ilvl w:val="0"/>
                <w:numId w:val="24"/>
              </w:numPr>
              <w:tabs>
                <w:tab w:val="left" w:pos="426"/>
                <w:tab w:val="left" w:pos="567"/>
              </w:tabs>
              <w:ind w:leftChars="0"/>
              <w:jc w:val="both"/>
              <w:rPr>
                <w:rFonts w:ascii="標楷體" w:eastAsia="標楷體" w:hAnsi="標楷體"/>
                <w:szCs w:val="24"/>
              </w:rPr>
            </w:pPr>
            <w:r w:rsidRPr="00490198">
              <w:rPr>
                <w:rFonts w:ascii="標楷體" w:eastAsia="標楷體" w:hAnsi="標楷體" w:hint="eastAsia"/>
                <w:szCs w:val="24"/>
              </w:rPr>
              <w:t>本法第十四條之一第一項，應揭露排放廢（污）水可能含有之污染物及其濃度與排放量之</w:t>
            </w:r>
            <w:proofErr w:type="gramStart"/>
            <w:r w:rsidRPr="00490198">
              <w:rPr>
                <w:rFonts w:ascii="標楷體" w:eastAsia="標楷體" w:hAnsi="標楷體" w:hint="eastAsia"/>
                <w:szCs w:val="24"/>
              </w:rPr>
              <w:t>事業均屬排放</w:t>
            </w:r>
            <w:proofErr w:type="gramEnd"/>
            <w:r w:rsidRPr="00490198">
              <w:rPr>
                <w:rFonts w:ascii="標楷體" w:eastAsia="標楷體" w:hAnsi="標楷體" w:hint="eastAsia"/>
                <w:szCs w:val="24"/>
              </w:rPr>
              <w:t>量每日一萬立方公尺以上者，其製程運作大量化學原料或原物料更新速度快，</w:t>
            </w:r>
            <w:proofErr w:type="gramStart"/>
            <w:r w:rsidRPr="00490198">
              <w:rPr>
                <w:rFonts w:ascii="標楷體" w:eastAsia="標楷體" w:hAnsi="標楷體" w:hint="eastAsia"/>
                <w:szCs w:val="24"/>
              </w:rPr>
              <w:t>爰</w:t>
            </w:r>
            <w:proofErr w:type="gramEnd"/>
            <w:r w:rsidRPr="00490198">
              <w:rPr>
                <w:rFonts w:ascii="標楷體" w:eastAsia="標楷體" w:hAnsi="標楷體" w:hint="eastAsia"/>
                <w:szCs w:val="24"/>
              </w:rPr>
              <w:t>於修正公告事項一，列為應先檢具水污染防治措施計畫之對象。</w:t>
            </w:r>
          </w:p>
          <w:p w:rsidR="00F314C6" w:rsidRPr="00490198" w:rsidRDefault="00F314C6" w:rsidP="009C05AF">
            <w:pPr>
              <w:pStyle w:val="a4"/>
              <w:numPr>
                <w:ilvl w:val="0"/>
                <w:numId w:val="24"/>
              </w:numPr>
              <w:tabs>
                <w:tab w:val="left" w:pos="426"/>
                <w:tab w:val="left" w:pos="567"/>
              </w:tabs>
              <w:ind w:leftChars="0"/>
              <w:jc w:val="both"/>
              <w:rPr>
                <w:rFonts w:ascii="標楷體" w:eastAsia="標楷體" w:hAnsi="標楷體"/>
                <w:szCs w:val="24"/>
              </w:rPr>
            </w:pPr>
            <w:r w:rsidRPr="00490198">
              <w:rPr>
                <w:rFonts w:ascii="標楷體" w:eastAsia="標楷體" w:hAnsi="標楷體" w:hint="eastAsia"/>
                <w:szCs w:val="24"/>
              </w:rPr>
              <w:t>屬一般許可之事業，考量其規模及製程特性不一，</w:t>
            </w:r>
            <w:proofErr w:type="gramStart"/>
            <w:r w:rsidRPr="00490198">
              <w:rPr>
                <w:rFonts w:ascii="標楷體" w:eastAsia="標楷體" w:hAnsi="標楷體" w:hint="eastAsia"/>
                <w:szCs w:val="24"/>
              </w:rPr>
              <w:t>爰</w:t>
            </w:r>
            <w:proofErr w:type="gramEnd"/>
            <w:r w:rsidRPr="00490198">
              <w:rPr>
                <w:rFonts w:ascii="標楷體" w:eastAsia="標楷體" w:hAnsi="標楷體" w:hint="eastAsia"/>
                <w:szCs w:val="24"/>
              </w:rPr>
              <w:t>於修正公告事項二，以每日最大廢</w:t>
            </w:r>
            <w:r w:rsidRPr="00490198">
              <w:rPr>
                <w:rFonts w:ascii="Times New Roman" w:eastAsia="標楷體" w:hAnsi="Times New Roman" w:hint="eastAsia"/>
                <w:color w:val="0000FF"/>
                <w:szCs w:val="24"/>
                <w:u w:val="single"/>
                <w:shd w:val="pct15" w:color="auto" w:fill="FFFFFF"/>
              </w:rPr>
              <w:t>（污）</w:t>
            </w:r>
            <w:r w:rsidRPr="00490198">
              <w:rPr>
                <w:rFonts w:ascii="標楷體" w:eastAsia="標楷體" w:hAnsi="標楷體" w:hint="eastAsia"/>
                <w:szCs w:val="24"/>
              </w:rPr>
              <w:t>水產生量達一定規模、產生之廢</w:t>
            </w:r>
            <w:r w:rsidRPr="00490198">
              <w:rPr>
                <w:rFonts w:ascii="Times New Roman" w:eastAsia="標楷體" w:hAnsi="Times New Roman" w:hint="eastAsia"/>
                <w:color w:val="0000FF"/>
                <w:szCs w:val="24"/>
                <w:u w:val="single"/>
                <w:shd w:val="pct15" w:color="auto" w:fill="FFFFFF"/>
              </w:rPr>
              <w:t>（污）</w:t>
            </w:r>
            <w:r w:rsidRPr="00490198">
              <w:rPr>
                <w:rFonts w:ascii="標楷體" w:eastAsia="標楷體" w:hAnsi="標楷體" w:hint="eastAsia"/>
                <w:szCs w:val="24"/>
              </w:rPr>
              <w:t>水含有有害物質成分超過放流水標準，或曾違反</w:t>
            </w:r>
            <w:proofErr w:type="gramStart"/>
            <w:r w:rsidRPr="00490198">
              <w:rPr>
                <w:rFonts w:ascii="標楷體" w:eastAsia="標楷體" w:hAnsi="標楷體" w:hint="eastAsia"/>
                <w:szCs w:val="24"/>
              </w:rPr>
              <w:t>本法經裁處</w:t>
            </w:r>
            <w:proofErr w:type="gramEnd"/>
            <w:r w:rsidRPr="00490198">
              <w:rPr>
                <w:rFonts w:ascii="標楷體" w:eastAsia="標楷體" w:hAnsi="標楷體" w:hint="eastAsia"/>
                <w:szCs w:val="24"/>
              </w:rPr>
              <w:t>停工（業）或經認定情節重大或有申報不實</w:t>
            </w:r>
            <w:r w:rsidRPr="00490198">
              <w:rPr>
                <w:rFonts w:ascii="標楷體" w:eastAsia="標楷體" w:hAnsi="標楷體" w:hint="eastAsia"/>
                <w:color w:val="0000FF"/>
                <w:szCs w:val="24"/>
                <w:shd w:val="pct15" w:color="auto" w:fill="FFFFFF"/>
              </w:rPr>
              <w:t>且無有效許可證(文件)</w:t>
            </w:r>
            <w:r w:rsidRPr="00490198">
              <w:rPr>
                <w:rFonts w:ascii="標楷體" w:eastAsia="標楷體" w:hAnsi="標楷體" w:hint="eastAsia"/>
                <w:szCs w:val="24"/>
              </w:rPr>
              <w:t>者，列為應先檢具水污染防治措施計畫之</w:t>
            </w:r>
            <w:r w:rsidRPr="00490198">
              <w:rPr>
                <w:rFonts w:ascii="標楷體" w:eastAsia="標楷體" w:hAnsi="標楷體" w:hint="eastAsia"/>
                <w:szCs w:val="24"/>
              </w:rPr>
              <w:lastRenderedPageBreak/>
              <w:t>對象。</w:t>
            </w:r>
          </w:p>
          <w:p w:rsidR="00F314C6" w:rsidRPr="00490198" w:rsidRDefault="00F314C6" w:rsidP="004F6922">
            <w:pPr>
              <w:pStyle w:val="a4"/>
              <w:numPr>
                <w:ilvl w:val="0"/>
                <w:numId w:val="24"/>
              </w:numPr>
              <w:tabs>
                <w:tab w:val="left" w:pos="426"/>
                <w:tab w:val="left" w:pos="567"/>
              </w:tabs>
              <w:ind w:leftChars="0"/>
              <w:jc w:val="both"/>
              <w:rPr>
                <w:rFonts w:ascii="標楷體" w:eastAsia="標楷體" w:hAnsi="標楷體"/>
                <w:szCs w:val="24"/>
              </w:rPr>
            </w:pPr>
            <w:r w:rsidRPr="00490198">
              <w:rPr>
                <w:rFonts w:ascii="標楷體" w:eastAsia="標楷體" w:hAnsi="標楷體" w:hint="eastAsia"/>
                <w:szCs w:val="24"/>
              </w:rPr>
              <w:t>基於水污染防治措施計畫為設置前之規劃設計，且無論是否為應先檢具水污染防治措施計畫，事業仍應取得水污染防治許可證（文件），始得營運，產生及排放廢（污）水。現行規定之水量規模，對一定規模以下之一般許可事業，造成行政管理負擔，</w:t>
            </w:r>
            <w:proofErr w:type="gramStart"/>
            <w:r w:rsidRPr="00490198">
              <w:rPr>
                <w:rFonts w:ascii="標楷體" w:eastAsia="標楷體" w:hAnsi="標楷體" w:hint="eastAsia"/>
                <w:color w:val="0000FF"/>
                <w:szCs w:val="24"/>
                <w:shd w:val="pct15" w:color="auto" w:fill="FFFFFF"/>
              </w:rPr>
              <w:t>爰</w:t>
            </w:r>
            <w:proofErr w:type="gramEnd"/>
            <w:r w:rsidRPr="00490198">
              <w:rPr>
                <w:rFonts w:ascii="標楷體" w:eastAsia="標楷體" w:hAnsi="標楷體" w:hint="eastAsia"/>
                <w:color w:val="0000FF"/>
                <w:szCs w:val="24"/>
                <w:shd w:val="pct15" w:color="auto" w:fill="FFFFFF"/>
              </w:rPr>
              <w:t>將每日最大廢水產生量之認定規模，修正為一萬立方公尺；針對產生廢水含有有害物質成分超過放流水標準者，增訂每日最大廢水產生量達一百立方公尺之認定規模，以掌握八成事業總廢水排放量，</w:t>
            </w:r>
            <w:proofErr w:type="gramStart"/>
            <w:r w:rsidRPr="00490198">
              <w:rPr>
                <w:rFonts w:ascii="標楷體" w:eastAsia="標楷體" w:hAnsi="標楷體" w:hint="eastAsia"/>
                <w:color w:val="0000FF"/>
                <w:szCs w:val="24"/>
                <w:shd w:val="pct15" w:color="auto" w:fill="FFFFFF"/>
              </w:rPr>
              <w:t>俾</w:t>
            </w:r>
            <w:proofErr w:type="gramEnd"/>
            <w:r w:rsidRPr="00490198">
              <w:rPr>
                <w:rFonts w:ascii="標楷體" w:eastAsia="標楷體" w:hAnsi="標楷體" w:hint="eastAsia"/>
                <w:color w:val="0000FF"/>
                <w:szCs w:val="24"/>
                <w:shd w:val="pct15" w:color="auto" w:fill="FFFFFF"/>
              </w:rPr>
              <w:t>利集中資源管制重點對象</w:t>
            </w:r>
            <w:r w:rsidRPr="00490198">
              <w:rPr>
                <w:rFonts w:ascii="標楷體" w:eastAsia="標楷體" w:hAnsi="標楷體" w:hint="eastAsia"/>
                <w:szCs w:val="24"/>
              </w:rPr>
              <w:t>。</w:t>
            </w:r>
          </w:p>
          <w:p w:rsidR="00F314C6" w:rsidRPr="00490198" w:rsidRDefault="00F314C6" w:rsidP="00641DD6">
            <w:pPr>
              <w:pStyle w:val="a4"/>
              <w:numPr>
                <w:ilvl w:val="0"/>
                <w:numId w:val="24"/>
              </w:numPr>
              <w:tabs>
                <w:tab w:val="left" w:pos="426"/>
                <w:tab w:val="left" w:pos="567"/>
              </w:tabs>
              <w:ind w:leftChars="0"/>
              <w:jc w:val="both"/>
              <w:rPr>
                <w:rFonts w:ascii="標楷體" w:eastAsia="標楷體" w:hAnsi="標楷體"/>
                <w:szCs w:val="24"/>
              </w:rPr>
            </w:pPr>
            <w:r w:rsidRPr="00490198">
              <w:rPr>
                <w:rFonts w:ascii="標楷體" w:eastAsia="標楷體" w:hAnsi="標楷體" w:hint="eastAsia"/>
                <w:szCs w:val="24"/>
              </w:rPr>
              <w:t>因應廢（污）水處理專責單位或人員設置及管理辦法已</w:t>
            </w:r>
            <w:proofErr w:type="gramStart"/>
            <w:r w:rsidRPr="00490198">
              <w:rPr>
                <w:rFonts w:ascii="標楷體" w:eastAsia="標楷體" w:hAnsi="標楷體" w:hint="eastAsia"/>
                <w:szCs w:val="24"/>
              </w:rPr>
              <w:t>修正原廢</w:t>
            </w:r>
            <w:proofErr w:type="gramEnd"/>
            <w:r w:rsidRPr="00490198">
              <w:rPr>
                <w:rFonts w:ascii="標楷體" w:eastAsia="標楷體" w:hAnsi="標楷體" w:hint="eastAsia"/>
                <w:szCs w:val="24"/>
              </w:rPr>
              <w:t>（污）水未經處理前所含物質之</w:t>
            </w:r>
            <w:r w:rsidRPr="00490198">
              <w:rPr>
                <w:rFonts w:ascii="標楷體" w:eastAsia="標楷體" w:hAnsi="標楷體" w:hint="eastAsia"/>
                <w:szCs w:val="24"/>
              </w:rPr>
              <w:lastRenderedPageBreak/>
              <w:t>水質項目，包含鉛、鎘、</w:t>
            </w:r>
            <w:proofErr w:type="gramStart"/>
            <w:r w:rsidRPr="00490198">
              <w:rPr>
                <w:rFonts w:ascii="標楷體" w:eastAsia="標楷體" w:hAnsi="標楷體" w:hint="eastAsia"/>
                <w:szCs w:val="24"/>
              </w:rPr>
              <w:t>總汞、</w:t>
            </w:r>
            <w:proofErr w:type="gramEnd"/>
            <w:r w:rsidRPr="00490198">
              <w:rPr>
                <w:rFonts w:ascii="標楷體" w:eastAsia="標楷體" w:hAnsi="標楷體" w:hint="eastAsia"/>
                <w:szCs w:val="24"/>
              </w:rPr>
              <w:t>砷、六價鉻、銅、氰化物、總有機磷劑</w:t>
            </w:r>
            <w:r w:rsidRPr="00490198">
              <w:rPr>
                <w:rFonts w:ascii="標楷體" w:eastAsia="標楷體" w:hAnsi="標楷體"/>
                <w:szCs w:val="24"/>
              </w:rPr>
              <w:t xml:space="preserve"> </w:t>
            </w:r>
            <w:r w:rsidRPr="00490198">
              <w:rPr>
                <w:rFonts w:ascii="標楷體" w:eastAsia="標楷體" w:hAnsi="標楷體" w:hint="eastAsia"/>
                <w:szCs w:val="24"/>
              </w:rPr>
              <w:t>（如巴拉松、大利松、達馬松、亞素靈、一品松等）、</w:t>
            </w:r>
            <w:proofErr w:type="gramStart"/>
            <w:r w:rsidRPr="00490198">
              <w:rPr>
                <w:rFonts w:ascii="標楷體" w:eastAsia="標楷體" w:hAnsi="標楷體" w:hint="eastAsia"/>
                <w:szCs w:val="24"/>
              </w:rPr>
              <w:t>酚</w:t>
            </w:r>
            <w:proofErr w:type="gramEnd"/>
            <w:r w:rsidRPr="00490198">
              <w:rPr>
                <w:rFonts w:ascii="標楷體" w:eastAsia="標楷體" w:hAnsi="標楷體" w:hint="eastAsia"/>
                <w:szCs w:val="24"/>
              </w:rPr>
              <w:t>類、總氨基甲酸鹽（如滅必蝨、加保扶、納乃得、安丹、丁基滅必蝨等）、總鉻、甲基汞、銀、鎳、硒、銦、鎵、</w:t>
            </w:r>
            <w:proofErr w:type="gramStart"/>
            <w:r w:rsidRPr="00490198">
              <w:rPr>
                <w:rFonts w:ascii="標楷體" w:eastAsia="標楷體" w:hAnsi="標楷體" w:hint="eastAsia"/>
                <w:szCs w:val="24"/>
              </w:rPr>
              <w:t>鉬</w:t>
            </w:r>
            <w:proofErr w:type="gramEnd"/>
            <w:r w:rsidRPr="00490198">
              <w:rPr>
                <w:rFonts w:ascii="標楷體" w:eastAsia="標楷體" w:hAnsi="標楷體" w:hint="eastAsia"/>
                <w:szCs w:val="24"/>
              </w:rPr>
              <w:t>、鈹、鈷、多氯聯苯、除草劑（如丁基拉草、巴拉</w:t>
            </w:r>
            <w:proofErr w:type="gramStart"/>
            <w:r w:rsidRPr="00490198">
              <w:rPr>
                <w:rFonts w:ascii="標楷體" w:eastAsia="標楷體" w:hAnsi="標楷體" w:hint="eastAsia"/>
                <w:szCs w:val="24"/>
              </w:rPr>
              <w:t>刈</w:t>
            </w:r>
            <w:proofErr w:type="gramEnd"/>
            <w:r w:rsidRPr="00490198">
              <w:rPr>
                <w:rFonts w:ascii="標楷體" w:eastAsia="標楷體" w:hAnsi="標楷體" w:hint="eastAsia"/>
                <w:szCs w:val="24"/>
              </w:rPr>
              <w:t>、二、四－地、拉草、滅草、嘉磷塞等）、安殺番、安特靈、靈丹、飛</w:t>
            </w:r>
            <w:proofErr w:type="gramStart"/>
            <w:r w:rsidRPr="00490198">
              <w:rPr>
                <w:rFonts w:ascii="標楷體" w:eastAsia="標楷體" w:hAnsi="標楷體" w:hint="eastAsia"/>
                <w:szCs w:val="24"/>
              </w:rPr>
              <w:t>佈</w:t>
            </w:r>
            <w:proofErr w:type="gramEnd"/>
            <w:r w:rsidRPr="00490198">
              <w:rPr>
                <w:rFonts w:ascii="標楷體" w:eastAsia="標楷體" w:hAnsi="標楷體" w:hint="eastAsia"/>
                <w:szCs w:val="24"/>
              </w:rPr>
              <w:t>達及其衍生物、滴滴涕及其衍生物、阿特靈、地</w:t>
            </w:r>
            <w:proofErr w:type="gramStart"/>
            <w:r w:rsidRPr="00490198">
              <w:rPr>
                <w:rFonts w:ascii="標楷體" w:eastAsia="標楷體" w:hAnsi="標楷體" w:hint="eastAsia"/>
                <w:szCs w:val="24"/>
              </w:rPr>
              <w:t>特</w:t>
            </w:r>
            <w:proofErr w:type="gramEnd"/>
            <w:r w:rsidRPr="00490198">
              <w:rPr>
                <w:rFonts w:ascii="標楷體" w:eastAsia="標楷體" w:hAnsi="標楷體" w:hint="eastAsia"/>
                <w:szCs w:val="24"/>
              </w:rPr>
              <w:t>靈、五氯</w:t>
            </w:r>
            <w:proofErr w:type="gramStart"/>
            <w:r w:rsidRPr="00490198">
              <w:rPr>
                <w:rFonts w:ascii="標楷體" w:eastAsia="標楷體" w:hAnsi="標楷體" w:hint="eastAsia"/>
                <w:szCs w:val="24"/>
              </w:rPr>
              <w:t>酚</w:t>
            </w:r>
            <w:proofErr w:type="gramEnd"/>
            <w:r w:rsidRPr="00490198">
              <w:rPr>
                <w:rFonts w:ascii="標楷體" w:eastAsia="標楷體" w:hAnsi="標楷體" w:hint="eastAsia"/>
                <w:szCs w:val="24"/>
              </w:rPr>
              <w:t>及其鹽類、毒殺芬、五</w:t>
            </w:r>
            <w:proofErr w:type="gramStart"/>
            <w:r w:rsidRPr="00490198">
              <w:rPr>
                <w:rFonts w:ascii="標楷體" w:eastAsia="標楷體" w:hAnsi="標楷體" w:hint="eastAsia"/>
                <w:szCs w:val="24"/>
              </w:rPr>
              <w:t>氯硝苯</w:t>
            </w:r>
            <w:proofErr w:type="gramEnd"/>
            <w:r w:rsidRPr="00490198">
              <w:rPr>
                <w:rFonts w:ascii="標楷體" w:eastAsia="標楷體" w:hAnsi="標楷體" w:hint="eastAsia"/>
                <w:szCs w:val="24"/>
              </w:rPr>
              <w:t>、福爾培、四</w:t>
            </w:r>
            <w:proofErr w:type="gramStart"/>
            <w:r w:rsidRPr="00490198">
              <w:rPr>
                <w:rFonts w:ascii="標楷體" w:eastAsia="標楷體" w:hAnsi="標楷體" w:hint="eastAsia"/>
                <w:szCs w:val="24"/>
              </w:rPr>
              <w:t>氯丹</w:t>
            </w:r>
            <w:proofErr w:type="gramEnd"/>
            <w:r w:rsidRPr="00490198">
              <w:rPr>
                <w:rFonts w:ascii="標楷體" w:eastAsia="標楷體" w:hAnsi="標楷體" w:hint="eastAsia"/>
                <w:szCs w:val="24"/>
              </w:rPr>
              <w:t>、蓋普丹等</w:t>
            </w:r>
            <w:r w:rsidRPr="00490198">
              <w:rPr>
                <w:rFonts w:ascii="Times New Roman" w:eastAsia="標楷體" w:hAnsi="Times New Roman" w:cs="Times New Roman" w:hint="eastAsia"/>
                <w:szCs w:val="24"/>
              </w:rPr>
              <w:t>三十四</w:t>
            </w:r>
            <w:r w:rsidRPr="00490198">
              <w:rPr>
                <w:rFonts w:ascii="標楷體" w:eastAsia="標楷體" w:hAnsi="標楷體" w:hint="eastAsia"/>
                <w:szCs w:val="24"/>
              </w:rPr>
              <w:t>項物質，為使管理一致性，</w:t>
            </w:r>
            <w:proofErr w:type="gramStart"/>
            <w:r w:rsidRPr="00490198">
              <w:rPr>
                <w:rFonts w:ascii="標楷體" w:eastAsia="標楷體" w:hAnsi="標楷體" w:hint="eastAsia"/>
                <w:szCs w:val="24"/>
              </w:rPr>
              <w:t>爰</w:t>
            </w:r>
            <w:proofErr w:type="gramEnd"/>
            <w:r w:rsidRPr="00490198">
              <w:rPr>
                <w:rFonts w:ascii="標楷體" w:eastAsia="標楷體" w:hAnsi="標楷體" w:hint="eastAsia"/>
                <w:szCs w:val="24"/>
              </w:rPr>
              <w:t>調整現行原廢（污）水未經處理前所含之物質之項目。</w:t>
            </w:r>
          </w:p>
          <w:p w:rsidR="00F314C6" w:rsidRPr="00490198" w:rsidRDefault="00F314C6" w:rsidP="009C05AF">
            <w:pPr>
              <w:pStyle w:val="a4"/>
              <w:numPr>
                <w:ilvl w:val="0"/>
                <w:numId w:val="24"/>
              </w:numPr>
              <w:tabs>
                <w:tab w:val="left" w:pos="426"/>
                <w:tab w:val="left" w:pos="567"/>
              </w:tabs>
              <w:ind w:leftChars="0"/>
              <w:jc w:val="both"/>
              <w:rPr>
                <w:rFonts w:ascii="標楷體" w:eastAsia="標楷體" w:hAnsi="標楷體"/>
                <w:szCs w:val="24"/>
              </w:rPr>
            </w:pPr>
            <w:r w:rsidRPr="00490198">
              <w:rPr>
                <w:rFonts w:ascii="標楷體" w:eastAsia="標楷體" w:hAnsi="標楷體" w:hint="eastAsia"/>
                <w:szCs w:val="24"/>
              </w:rPr>
              <w:t>考量曾違反</w:t>
            </w:r>
            <w:proofErr w:type="gramStart"/>
            <w:r w:rsidRPr="00490198">
              <w:rPr>
                <w:rFonts w:ascii="標楷體" w:eastAsia="標楷體" w:hAnsi="標楷體" w:hint="eastAsia"/>
                <w:szCs w:val="24"/>
              </w:rPr>
              <w:t>本法</w:t>
            </w:r>
            <w:r w:rsidRPr="00490198">
              <w:rPr>
                <w:rFonts w:ascii="標楷體" w:eastAsia="標楷體" w:hAnsi="標楷體" w:hint="eastAsia"/>
                <w:szCs w:val="24"/>
              </w:rPr>
              <w:lastRenderedPageBreak/>
              <w:t>經裁處</w:t>
            </w:r>
            <w:proofErr w:type="gramEnd"/>
            <w:r w:rsidRPr="00490198">
              <w:rPr>
                <w:rFonts w:ascii="標楷體" w:eastAsia="標楷體" w:hAnsi="標楷體" w:hint="eastAsia"/>
                <w:szCs w:val="24"/>
              </w:rPr>
              <w:t>停工（業）、經認定情節重大或有申報不實紀錄者，其污染風險較高，</w:t>
            </w:r>
            <w:proofErr w:type="gramStart"/>
            <w:r w:rsidRPr="00490198">
              <w:rPr>
                <w:rFonts w:ascii="標楷體" w:eastAsia="標楷體" w:hAnsi="標楷體" w:hint="eastAsia"/>
                <w:szCs w:val="24"/>
              </w:rPr>
              <w:t>爰</w:t>
            </w:r>
            <w:proofErr w:type="gramEnd"/>
            <w:r w:rsidRPr="00490198">
              <w:rPr>
                <w:rFonts w:ascii="標楷體" w:eastAsia="標楷體" w:hAnsi="標楷體" w:hint="eastAsia"/>
                <w:szCs w:val="24"/>
              </w:rPr>
              <w:t>於修正公告事項二增列（四）（五），明定為應先檢具水污染防治措施計畫之對象。</w:t>
            </w:r>
          </w:p>
          <w:p w:rsidR="00F314C6" w:rsidRPr="00490198" w:rsidRDefault="00F314C6" w:rsidP="009C05AF">
            <w:pPr>
              <w:pStyle w:val="a4"/>
              <w:numPr>
                <w:ilvl w:val="0"/>
                <w:numId w:val="24"/>
              </w:numPr>
              <w:tabs>
                <w:tab w:val="left" w:pos="426"/>
                <w:tab w:val="left" w:pos="567"/>
              </w:tabs>
              <w:ind w:leftChars="0"/>
              <w:jc w:val="both"/>
              <w:rPr>
                <w:rFonts w:ascii="標楷體" w:eastAsia="標楷體" w:hAnsi="標楷體"/>
                <w:szCs w:val="24"/>
              </w:rPr>
            </w:pPr>
            <w:r w:rsidRPr="00490198">
              <w:rPr>
                <w:rFonts w:ascii="標楷體" w:eastAsia="標楷體" w:hAnsi="標楷體" w:hint="eastAsia"/>
                <w:szCs w:val="24"/>
              </w:rPr>
              <w:t>現行公告事項一、二移列為修正公告事項二（一）、（二）；現行公告事項三移列為修正公告事項二（三），並就規模作修正。</w:t>
            </w:r>
          </w:p>
          <w:p w:rsidR="00F314C6" w:rsidRPr="00490198" w:rsidRDefault="00F314C6" w:rsidP="009C05AF">
            <w:pPr>
              <w:pStyle w:val="a4"/>
              <w:numPr>
                <w:ilvl w:val="0"/>
                <w:numId w:val="24"/>
              </w:numPr>
              <w:tabs>
                <w:tab w:val="left" w:pos="426"/>
                <w:tab w:val="left" w:pos="567"/>
              </w:tabs>
              <w:ind w:leftChars="0"/>
              <w:jc w:val="both"/>
              <w:rPr>
                <w:rFonts w:ascii="標楷體" w:eastAsia="標楷體" w:hAnsi="標楷體"/>
                <w:szCs w:val="24"/>
              </w:rPr>
            </w:pPr>
            <w:r w:rsidRPr="00490198">
              <w:rPr>
                <w:rFonts w:ascii="標楷體" w:eastAsia="標楷體" w:hAnsi="標楷體" w:hint="eastAsia"/>
                <w:szCs w:val="24"/>
              </w:rPr>
              <w:t>現行公告事項四，區內事業納入工業區專用污水下水道系統者，移列修正公告事項</w:t>
            </w:r>
            <w:proofErr w:type="gramStart"/>
            <w:r w:rsidRPr="00490198">
              <w:rPr>
                <w:rFonts w:ascii="標楷體" w:eastAsia="標楷體" w:hAnsi="標楷體" w:hint="eastAsia"/>
                <w:szCs w:val="24"/>
              </w:rPr>
              <w:t>三</w:t>
            </w:r>
            <w:proofErr w:type="gramEnd"/>
            <w:r w:rsidRPr="00490198">
              <w:rPr>
                <w:rFonts w:ascii="標楷體" w:eastAsia="標楷體" w:hAnsi="標楷體" w:hint="eastAsia"/>
                <w:szCs w:val="24"/>
              </w:rPr>
              <w:t>規定。</w:t>
            </w:r>
          </w:p>
          <w:p w:rsidR="00F314C6" w:rsidRPr="00490198" w:rsidRDefault="00F314C6" w:rsidP="009C05AF">
            <w:pPr>
              <w:pStyle w:val="a4"/>
              <w:numPr>
                <w:ilvl w:val="0"/>
                <w:numId w:val="24"/>
              </w:numPr>
              <w:tabs>
                <w:tab w:val="left" w:pos="426"/>
                <w:tab w:val="left" w:pos="567"/>
              </w:tabs>
              <w:ind w:leftChars="0"/>
              <w:jc w:val="both"/>
              <w:rPr>
                <w:rFonts w:ascii="標楷體" w:eastAsia="標楷體" w:hAnsi="標楷體"/>
                <w:szCs w:val="24"/>
              </w:rPr>
            </w:pPr>
            <w:r w:rsidRPr="00490198">
              <w:rPr>
                <w:rFonts w:ascii="標楷體" w:eastAsia="標楷體" w:hAnsi="標楷體" w:hint="eastAsia"/>
                <w:szCs w:val="24"/>
              </w:rPr>
              <w:t>現行公告事項五至九，及十一至十二對象，因其廢水性質單純，免除應先檢具水污染防治措施計畫之規定，</w:t>
            </w:r>
            <w:proofErr w:type="gramStart"/>
            <w:r w:rsidRPr="00490198">
              <w:rPr>
                <w:rFonts w:ascii="標楷體" w:eastAsia="標楷體" w:hAnsi="標楷體" w:hint="eastAsia"/>
                <w:szCs w:val="24"/>
              </w:rPr>
              <w:t>爰</w:t>
            </w:r>
            <w:proofErr w:type="gramEnd"/>
            <w:r w:rsidRPr="00490198">
              <w:rPr>
                <w:rFonts w:ascii="標楷體" w:eastAsia="標楷體" w:hAnsi="標楷體" w:hint="eastAsia"/>
                <w:szCs w:val="24"/>
              </w:rPr>
              <w:t>予以刪除。</w:t>
            </w:r>
          </w:p>
          <w:p w:rsidR="00F314C6" w:rsidRPr="00490198" w:rsidRDefault="00F314C6" w:rsidP="009C05AF">
            <w:pPr>
              <w:pStyle w:val="a4"/>
              <w:numPr>
                <w:ilvl w:val="0"/>
                <w:numId w:val="24"/>
              </w:numPr>
              <w:tabs>
                <w:tab w:val="left" w:pos="725"/>
              </w:tabs>
              <w:ind w:leftChars="0" w:left="725" w:hanging="725"/>
              <w:jc w:val="both"/>
              <w:rPr>
                <w:rFonts w:ascii="標楷體" w:eastAsia="標楷體" w:hAnsi="標楷體"/>
                <w:szCs w:val="24"/>
              </w:rPr>
            </w:pPr>
            <w:r w:rsidRPr="00490198">
              <w:rPr>
                <w:rFonts w:ascii="標楷體" w:eastAsia="標楷體" w:hAnsi="標楷體" w:hint="eastAsia"/>
                <w:szCs w:val="24"/>
              </w:rPr>
              <w:t>現行公告事項十之醫院、</w:t>
            </w:r>
            <w:proofErr w:type="gramStart"/>
            <w:r w:rsidRPr="00490198">
              <w:rPr>
                <w:rFonts w:ascii="標楷體" w:eastAsia="標楷體" w:hAnsi="標楷體" w:hint="eastAsia"/>
                <w:szCs w:val="24"/>
              </w:rPr>
              <w:t>醫</w:t>
            </w:r>
            <w:proofErr w:type="gramEnd"/>
            <w:r w:rsidRPr="00490198">
              <w:rPr>
                <w:rFonts w:ascii="標楷體" w:eastAsia="標楷體" w:hAnsi="標楷體" w:hint="eastAsia"/>
                <w:szCs w:val="24"/>
              </w:rPr>
              <w:t>事機構之醫院，係屬修正公告事項二之</w:t>
            </w:r>
            <w:r w:rsidRPr="00490198">
              <w:rPr>
                <w:rFonts w:ascii="標楷體" w:eastAsia="標楷體" w:hAnsi="標楷體" w:hint="eastAsia"/>
                <w:szCs w:val="24"/>
              </w:rPr>
              <w:lastRenderedPageBreak/>
              <w:t>對象，考量床數與產生之廢水量並無一定之原則，</w:t>
            </w:r>
            <w:proofErr w:type="gramStart"/>
            <w:r w:rsidRPr="00490198">
              <w:rPr>
                <w:rFonts w:ascii="標楷體" w:eastAsia="標楷體" w:hAnsi="標楷體" w:hint="eastAsia"/>
                <w:szCs w:val="24"/>
              </w:rPr>
              <w:t>爰</w:t>
            </w:r>
            <w:proofErr w:type="gramEnd"/>
            <w:r w:rsidRPr="00490198">
              <w:rPr>
                <w:rFonts w:ascii="標楷體" w:eastAsia="標楷體" w:hAnsi="標楷體" w:hint="eastAsia"/>
                <w:szCs w:val="24"/>
              </w:rPr>
              <w:t>刪除床數認定之規定，以水量</w:t>
            </w:r>
            <w:proofErr w:type="gramStart"/>
            <w:r w:rsidRPr="00490198">
              <w:rPr>
                <w:rFonts w:ascii="標楷體" w:eastAsia="標楷體" w:hAnsi="標楷體" w:hint="eastAsia"/>
                <w:szCs w:val="24"/>
              </w:rPr>
              <w:t>及原廢</w:t>
            </w:r>
            <w:proofErr w:type="gramEnd"/>
            <w:r w:rsidRPr="00490198">
              <w:rPr>
                <w:rFonts w:ascii="標楷體" w:eastAsia="標楷體" w:hAnsi="標楷體" w:hint="eastAsia"/>
                <w:szCs w:val="24"/>
              </w:rPr>
              <w:t>（污）水含有之物質進行認定。</w:t>
            </w:r>
          </w:p>
        </w:tc>
      </w:tr>
    </w:tbl>
    <w:p w:rsidR="0025471F" w:rsidRPr="000F01AA" w:rsidRDefault="0025471F" w:rsidP="00243F5D">
      <w:pPr>
        <w:autoSpaceDE w:val="0"/>
        <w:autoSpaceDN w:val="0"/>
        <w:adjustRightInd w:val="0"/>
        <w:spacing w:line="500" w:lineRule="exact"/>
        <w:jc w:val="center"/>
        <w:rPr>
          <w:rFonts w:ascii="標楷體" w:eastAsia="標楷體" w:hAnsi="標楷體"/>
          <w:sz w:val="36"/>
          <w:szCs w:val="36"/>
        </w:rPr>
      </w:pPr>
    </w:p>
    <w:p w:rsidR="00243F5D" w:rsidRPr="000F01AA" w:rsidRDefault="00243F5D" w:rsidP="00EE561D">
      <w:pPr>
        <w:autoSpaceDE w:val="0"/>
        <w:autoSpaceDN w:val="0"/>
        <w:adjustRightInd w:val="0"/>
        <w:spacing w:line="500" w:lineRule="exact"/>
        <w:rPr>
          <w:rFonts w:ascii="標楷體" w:eastAsia="標楷體" w:hAnsi="標楷體"/>
          <w:sz w:val="36"/>
          <w:szCs w:val="36"/>
        </w:rPr>
      </w:pPr>
    </w:p>
    <w:sectPr w:rsidR="00243F5D" w:rsidRPr="000F01AA" w:rsidSect="00BE05D4">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EB" w:rsidRDefault="006153EB" w:rsidP="00AB6100">
      <w:r>
        <w:separator/>
      </w:r>
    </w:p>
  </w:endnote>
  <w:endnote w:type="continuationSeparator" w:id="0">
    <w:p w:rsidR="006153EB" w:rsidRDefault="006153EB" w:rsidP="00AB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215225"/>
      <w:docPartObj>
        <w:docPartGallery w:val="Page Numbers (Bottom of Page)"/>
        <w:docPartUnique/>
      </w:docPartObj>
    </w:sdtPr>
    <w:sdtEndPr>
      <w:rPr>
        <w:rFonts w:ascii="Times New Roman" w:hAnsi="Times New Roman" w:cs="Times New Roman"/>
      </w:rPr>
    </w:sdtEndPr>
    <w:sdtContent>
      <w:p w:rsidR="00932F21" w:rsidRPr="00BE05D4" w:rsidRDefault="00932F21">
        <w:pPr>
          <w:pStyle w:val="a7"/>
          <w:jc w:val="center"/>
          <w:rPr>
            <w:rFonts w:ascii="Times New Roman" w:hAnsi="Times New Roman" w:cs="Times New Roman"/>
          </w:rPr>
        </w:pPr>
        <w:r w:rsidRPr="00BE05D4">
          <w:rPr>
            <w:rFonts w:ascii="Times New Roman" w:hAnsi="Times New Roman" w:cs="Times New Roman"/>
          </w:rPr>
          <w:fldChar w:fldCharType="begin"/>
        </w:r>
        <w:r w:rsidRPr="00BE05D4">
          <w:rPr>
            <w:rFonts w:ascii="Times New Roman" w:hAnsi="Times New Roman" w:cs="Times New Roman"/>
          </w:rPr>
          <w:instrText>PAGE   \* MERGEFORMAT</w:instrText>
        </w:r>
        <w:r w:rsidRPr="00BE05D4">
          <w:rPr>
            <w:rFonts w:ascii="Times New Roman" w:hAnsi="Times New Roman" w:cs="Times New Roman"/>
          </w:rPr>
          <w:fldChar w:fldCharType="separate"/>
        </w:r>
        <w:r w:rsidR="00CD20E3" w:rsidRPr="00CD20E3">
          <w:rPr>
            <w:rFonts w:ascii="Times New Roman" w:hAnsi="Times New Roman" w:cs="Times New Roman"/>
            <w:noProof/>
            <w:lang w:val="zh-TW"/>
          </w:rPr>
          <w:t>1</w:t>
        </w:r>
        <w:r w:rsidRPr="00BE05D4">
          <w:rPr>
            <w:rFonts w:ascii="Times New Roman" w:hAnsi="Times New Roman" w:cs="Times New Roman"/>
          </w:rPr>
          <w:fldChar w:fldCharType="end"/>
        </w:r>
      </w:p>
    </w:sdtContent>
  </w:sdt>
  <w:p w:rsidR="00932F21" w:rsidRDefault="00932F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30912"/>
      <w:docPartObj>
        <w:docPartGallery w:val="Page Numbers (Bottom of Page)"/>
        <w:docPartUnique/>
      </w:docPartObj>
    </w:sdtPr>
    <w:sdtEndPr>
      <w:rPr>
        <w:rFonts w:ascii="Times New Roman" w:hAnsi="Times New Roman" w:cs="Times New Roman"/>
      </w:rPr>
    </w:sdtEndPr>
    <w:sdtContent>
      <w:p w:rsidR="00BE05D4" w:rsidRPr="00BE05D4" w:rsidRDefault="00BE05D4">
        <w:pPr>
          <w:pStyle w:val="a7"/>
          <w:jc w:val="center"/>
          <w:rPr>
            <w:rFonts w:ascii="Times New Roman" w:hAnsi="Times New Roman" w:cs="Times New Roman"/>
          </w:rPr>
        </w:pPr>
        <w:r w:rsidRPr="00BE05D4">
          <w:rPr>
            <w:rFonts w:ascii="Times New Roman" w:hAnsi="Times New Roman" w:cs="Times New Roman"/>
          </w:rPr>
          <w:fldChar w:fldCharType="begin"/>
        </w:r>
        <w:r w:rsidRPr="00BE05D4">
          <w:rPr>
            <w:rFonts w:ascii="Times New Roman" w:hAnsi="Times New Roman" w:cs="Times New Roman"/>
          </w:rPr>
          <w:instrText>PAGE   \* MERGEFORMAT</w:instrText>
        </w:r>
        <w:r w:rsidRPr="00BE05D4">
          <w:rPr>
            <w:rFonts w:ascii="Times New Roman" w:hAnsi="Times New Roman" w:cs="Times New Roman"/>
          </w:rPr>
          <w:fldChar w:fldCharType="separate"/>
        </w:r>
        <w:r w:rsidR="00CD20E3" w:rsidRPr="00CD20E3">
          <w:rPr>
            <w:rFonts w:ascii="Times New Roman" w:hAnsi="Times New Roman" w:cs="Times New Roman"/>
            <w:noProof/>
            <w:lang w:val="zh-TW"/>
          </w:rPr>
          <w:t>5</w:t>
        </w:r>
        <w:r w:rsidRPr="00BE05D4">
          <w:rPr>
            <w:rFonts w:ascii="Times New Roman" w:hAnsi="Times New Roman" w:cs="Times New Roman"/>
          </w:rPr>
          <w:fldChar w:fldCharType="end"/>
        </w:r>
      </w:p>
    </w:sdtContent>
  </w:sdt>
  <w:p w:rsidR="00BE05D4" w:rsidRDefault="00BE05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EB" w:rsidRDefault="006153EB" w:rsidP="00AB6100">
      <w:r>
        <w:separator/>
      </w:r>
    </w:p>
  </w:footnote>
  <w:footnote w:type="continuationSeparator" w:id="0">
    <w:p w:rsidR="006153EB" w:rsidRDefault="006153EB" w:rsidP="00AB6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2448"/>
    <w:multiLevelType w:val="hybridMultilevel"/>
    <w:tmpl w:val="74320BE2"/>
    <w:lvl w:ilvl="0" w:tplc="3FAC180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5934F85"/>
    <w:multiLevelType w:val="hybridMultilevel"/>
    <w:tmpl w:val="ECB8E712"/>
    <w:lvl w:ilvl="0" w:tplc="4F3E757A">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8C14FD5"/>
    <w:multiLevelType w:val="hybridMultilevel"/>
    <w:tmpl w:val="DDF6E3E0"/>
    <w:lvl w:ilvl="0" w:tplc="A5DC8F4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A834A30"/>
    <w:multiLevelType w:val="hybridMultilevel"/>
    <w:tmpl w:val="6D0CE622"/>
    <w:lvl w:ilvl="0" w:tplc="6168444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E1591E"/>
    <w:multiLevelType w:val="hybridMultilevel"/>
    <w:tmpl w:val="D6A04D26"/>
    <w:lvl w:ilvl="0" w:tplc="A5DC8F4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E612EDF"/>
    <w:multiLevelType w:val="hybridMultilevel"/>
    <w:tmpl w:val="BF3E3686"/>
    <w:lvl w:ilvl="0" w:tplc="234C5BA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1FF72D4"/>
    <w:multiLevelType w:val="hybridMultilevel"/>
    <w:tmpl w:val="E25437F2"/>
    <w:lvl w:ilvl="0" w:tplc="A5DC8F46">
      <w:start w:val="1"/>
      <w:numFmt w:val="decimal"/>
      <w:lvlText w:val="%1、"/>
      <w:lvlJc w:val="left"/>
      <w:pPr>
        <w:ind w:left="890" w:hanging="36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7">
    <w:nsid w:val="22392377"/>
    <w:multiLevelType w:val="hybridMultilevel"/>
    <w:tmpl w:val="A9C2153A"/>
    <w:lvl w:ilvl="0" w:tplc="F506857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62C290D"/>
    <w:multiLevelType w:val="hybridMultilevel"/>
    <w:tmpl w:val="3D58EC0C"/>
    <w:lvl w:ilvl="0" w:tplc="F506857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2AE25A0C"/>
    <w:multiLevelType w:val="hybridMultilevel"/>
    <w:tmpl w:val="7DA6E864"/>
    <w:lvl w:ilvl="0" w:tplc="FD043ACE">
      <w:start w:val="1"/>
      <w:numFmt w:val="taiwaneseCountingThousand"/>
      <w:lvlText w:val="%1、"/>
      <w:lvlJc w:val="left"/>
      <w:pPr>
        <w:ind w:left="1776" w:hanging="1210"/>
      </w:pPr>
      <w:rPr>
        <w:rFonts w:cs="DFKaiShu-SB-Estd-BF"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2C410478"/>
    <w:multiLevelType w:val="hybridMultilevel"/>
    <w:tmpl w:val="DDF6E3E0"/>
    <w:lvl w:ilvl="0" w:tplc="A5DC8F4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33D0674F"/>
    <w:multiLevelType w:val="hybridMultilevel"/>
    <w:tmpl w:val="A552D2C0"/>
    <w:lvl w:ilvl="0" w:tplc="D51070D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1A268E"/>
    <w:multiLevelType w:val="hybridMultilevel"/>
    <w:tmpl w:val="B4186A9E"/>
    <w:lvl w:ilvl="0" w:tplc="A5DC8F46">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A6162C"/>
    <w:multiLevelType w:val="hybridMultilevel"/>
    <w:tmpl w:val="74320BE2"/>
    <w:lvl w:ilvl="0" w:tplc="3FAC180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455F030D"/>
    <w:multiLevelType w:val="hybridMultilevel"/>
    <w:tmpl w:val="D6A04D26"/>
    <w:lvl w:ilvl="0" w:tplc="A5DC8F4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47350574"/>
    <w:multiLevelType w:val="hybridMultilevel"/>
    <w:tmpl w:val="DD36ECB2"/>
    <w:lvl w:ilvl="0" w:tplc="D73A7AF6">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51D356ED"/>
    <w:multiLevelType w:val="hybridMultilevel"/>
    <w:tmpl w:val="0964A2CE"/>
    <w:lvl w:ilvl="0" w:tplc="61684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579461D"/>
    <w:multiLevelType w:val="hybridMultilevel"/>
    <w:tmpl w:val="E2AC724E"/>
    <w:lvl w:ilvl="0" w:tplc="F5068574">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nsid w:val="6693569A"/>
    <w:multiLevelType w:val="hybridMultilevel"/>
    <w:tmpl w:val="239208A0"/>
    <w:lvl w:ilvl="0" w:tplc="61684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294717"/>
    <w:multiLevelType w:val="hybridMultilevel"/>
    <w:tmpl w:val="19DC9274"/>
    <w:lvl w:ilvl="0" w:tplc="6168444A">
      <w:start w:val="1"/>
      <w:numFmt w:val="taiwaneseCountingThousand"/>
      <w:lvlText w:val="%1、"/>
      <w:lvlJc w:val="left"/>
      <w:pPr>
        <w:ind w:left="566" w:hanging="480"/>
      </w:pPr>
      <w:rPr>
        <w:rFonts w:hint="default"/>
      </w:r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20">
    <w:nsid w:val="711E5B0B"/>
    <w:multiLevelType w:val="hybridMultilevel"/>
    <w:tmpl w:val="138C65FC"/>
    <w:lvl w:ilvl="0" w:tplc="3FAC180C">
      <w:start w:val="1"/>
      <w:numFmt w:val="taiwaneseCountingThousand"/>
      <w:lvlText w:val="(%1)"/>
      <w:lvlJc w:val="left"/>
      <w:pPr>
        <w:ind w:left="60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F0278A"/>
    <w:multiLevelType w:val="hybridMultilevel"/>
    <w:tmpl w:val="1512B5BA"/>
    <w:lvl w:ilvl="0" w:tplc="A5DC8F46">
      <w:start w:val="1"/>
      <w:numFmt w:val="decimal"/>
      <w:lvlText w:val="%1、"/>
      <w:lvlJc w:val="left"/>
      <w:pPr>
        <w:ind w:left="360" w:hanging="360"/>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22">
    <w:nsid w:val="770E3447"/>
    <w:multiLevelType w:val="hybridMultilevel"/>
    <w:tmpl w:val="C1FEC23C"/>
    <w:lvl w:ilvl="0" w:tplc="6ECE6B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901EAF"/>
    <w:multiLevelType w:val="hybridMultilevel"/>
    <w:tmpl w:val="2E1C6CC0"/>
    <w:lvl w:ilvl="0" w:tplc="4F3E757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
  </w:num>
  <w:num w:numId="3">
    <w:abstractNumId w:val="4"/>
  </w:num>
  <w:num w:numId="4">
    <w:abstractNumId w:val="2"/>
  </w:num>
  <w:num w:numId="5">
    <w:abstractNumId w:val="10"/>
  </w:num>
  <w:num w:numId="6">
    <w:abstractNumId w:val="8"/>
  </w:num>
  <w:num w:numId="7">
    <w:abstractNumId w:val="5"/>
  </w:num>
  <w:num w:numId="8">
    <w:abstractNumId w:val="14"/>
  </w:num>
  <w:num w:numId="9">
    <w:abstractNumId w:val="6"/>
  </w:num>
  <w:num w:numId="10">
    <w:abstractNumId w:val="21"/>
  </w:num>
  <w:num w:numId="11">
    <w:abstractNumId w:val="12"/>
  </w:num>
  <w:num w:numId="12">
    <w:abstractNumId w:val="17"/>
  </w:num>
  <w:num w:numId="13">
    <w:abstractNumId w:val="7"/>
  </w:num>
  <w:num w:numId="14">
    <w:abstractNumId w:val="3"/>
  </w:num>
  <w:num w:numId="15">
    <w:abstractNumId w:val="18"/>
  </w:num>
  <w:num w:numId="16">
    <w:abstractNumId w:val="16"/>
  </w:num>
  <w:num w:numId="17">
    <w:abstractNumId w:val="9"/>
  </w:num>
  <w:num w:numId="18">
    <w:abstractNumId w:val="19"/>
  </w:num>
  <w:num w:numId="19">
    <w:abstractNumId w:val="11"/>
  </w:num>
  <w:num w:numId="20">
    <w:abstractNumId w:val="20"/>
  </w:num>
  <w:num w:numId="21">
    <w:abstractNumId w:val="13"/>
  </w:num>
  <w:num w:numId="22">
    <w:abstractNumId w:val="15"/>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5D"/>
    <w:rsid w:val="000077E5"/>
    <w:rsid w:val="0005247F"/>
    <w:rsid w:val="00061B78"/>
    <w:rsid w:val="00070634"/>
    <w:rsid w:val="0008342D"/>
    <w:rsid w:val="00095798"/>
    <w:rsid w:val="00096433"/>
    <w:rsid w:val="000A227F"/>
    <w:rsid w:val="000A483C"/>
    <w:rsid w:val="000B32F2"/>
    <w:rsid w:val="000B3B09"/>
    <w:rsid w:val="000C5387"/>
    <w:rsid w:val="000D2349"/>
    <w:rsid w:val="000E4337"/>
    <w:rsid w:val="000F01AA"/>
    <w:rsid w:val="00100362"/>
    <w:rsid w:val="00101A01"/>
    <w:rsid w:val="001033CD"/>
    <w:rsid w:val="00127416"/>
    <w:rsid w:val="00131940"/>
    <w:rsid w:val="001358FB"/>
    <w:rsid w:val="00142B4D"/>
    <w:rsid w:val="00170C52"/>
    <w:rsid w:val="00170D2D"/>
    <w:rsid w:val="00174760"/>
    <w:rsid w:val="00181ADF"/>
    <w:rsid w:val="001A085B"/>
    <w:rsid w:val="001A7355"/>
    <w:rsid w:val="001C0335"/>
    <w:rsid w:val="001C6A21"/>
    <w:rsid w:val="001D75F6"/>
    <w:rsid w:val="001E64CA"/>
    <w:rsid w:val="001F0459"/>
    <w:rsid w:val="001F319F"/>
    <w:rsid w:val="0020278C"/>
    <w:rsid w:val="002078A9"/>
    <w:rsid w:val="00231A1A"/>
    <w:rsid w:val="0023200C"/>
    <w:rsid w:val="00234176"/>
    <w:rsid w:val="00234243"/>
    <w:rsid w:val="00243F5D"/>
    <w:rsid w:val="00246895"/>
    <w:rsid w:val="0025471F"/>
    <w:rsid w:val="00257D9A"/>
    <w:rsid w:val="00263AB0"/>
    <w:rsid w:val="00264ADD"/>
    <w:rsid w:val="00272C7F"/>
    <w:rsid w:val="00280F03"/>
    <w:rsid w:val="0029188F"/>
    <w:rsid w:val="0029208B"/>
    <w:rsid w:val="002A29D9"/>
    <w:rsid w:val="002A4F21"/>
    <w:rsid w:val="002C4ADC"/>
    <w:rsid w:val="002C7B87"/>
    <w:rsid w:val="002C7F1E"/>
    <w:rsid w:val="002E29DE"/>
    <w:rsid w:val="002E4F79"/>
    <w:rsid w:val="002F0182"/>
    <w:rsid w:val="002F39B2"/>
    <w:rsid w:val="002F77C6"/>
    <w:rsid w:val="00300BD7"/>
    <w:rsid w:val="00314E48"/>
    <w:rsid w:val="00315883"/>
    <w:rsid w:val="00321542"/>
    <w:rsid w:val="00330D8E"/>
    <w:rsid w:val="0033250D"/>
    <w:rsid w:val="00346E9E"/>
    <w:rsid w:val="00350CD5"/>
    <w:rsid w:val="0035271E"/>
    <w:rsid w:val="00356A89"/>
    <w:rsid w:val="00360C6F"/>
    <w:rsid w:val="00360C70"/>
    <w:rsid w:val="00363661"/>
    <w:rsid w:val="003703DA"/>
    <w:rsid w:val="0037362C"/>
    <w:rsid w:val="00382A61"/>
    <w:rsid w:val="00383D86"/>
    <w:rsid w:val="003939C5"/>
    <w:rsid w:val="003B20AA"/>
    <w:rsid w:val="003B35E1"/>
    <w:rsid w:val="003B69DF"/>
    <w:rsid w:val="003D0097"/>
    <w:rsid w:val="003E6636"/>
    <w:rsid w:val="003E6DEC"/>
    <w:rsid w:val="003E76AD"/>
    <w:rsid w:val="003F306F"/>
    <w:rsid w:val="00405760"/>
    <w:rsid w:val="00412454"/>
    <w:rsid w:val="00424886"/>
    <w:rsid w:val="0042692E"/>
    <w:rsid w:val="00430F39"/>
    <w:rsid w:val="00436BCA"/>
    <w:rsid w:val="00443179"/>
    <w:rsid w:val="0046549C"/>
    <w:rsid w:val="00474741"/>
    <w:rsid w:val="00484385"/>
    <w:rsid w:val="00490198"/>
    <w:rsid w:val="004C2275"/>
    <w:rsid w:val="004D3ABC"/>
    <w:rsid w:val="004D4463"/>
    <w:rsid w:val="004E74F9"/>
    <w:rsid w:val="004F0ED5"/>
    <w:rsid w:val="004F6922"/>
    <w:rsid w:val="004F6FD1"/>
    <w:rsid w:val="0050725D"/>
    <w:rsid w:val="00513258"/>
    <w:rsid w:val="00540FC3"/>
    <w:rsid w:val="0055207A"/>
    <w:rsid w:val="00563E24"/>
    <w:rsid w:val="0057174D"/>
    <w:rsid w:val="00572B15"/>
    <w:rsid w:val="005776C2"/>
    <w:rsid w:val="005872CF"/>
    <w:rsid w:val="005E16C8"/>
    <w:rsid w:val="005F095E"/>
    <w:rsid w:val="005F0DF7"/>
    <w:rsid w:val="006027EE"/>
    <w:rsid w:val="00610E1E"/>
    <w:rsid w:val="006153EB"/>
    <w:rsid w:val="006309E9"/>
    <w:rsid w:val="00635446"/>
    <w:rsid w:val="00641DD6"/>
    <w:rsid w:val="00686D55"/>
    <w:rsid w:val="006B3B8C"/>
    <w:rsid w:val="006B6B85"/>
    <w:rsid w:val="006C3857"/>
    <w:rsid w:val="006C7447"/>
    <w:rsid w:val="007132A7"/>
    <w:rsid w:val="00716285"/>
    <w:rsid w:val="00730608"/>
    <w:rsid w:val="00730B2F"/>
    <w:rsid w:val="007347DC"/>
    <w:rsid w:val="007534C8"/>
    <w:rsid w:val="00765250"/>
    <w:rsid w:val="00767EF9"/>
    <w:rsid w:val="00794D92"/>
    <w:rsid w:val="00797025"/>
    <w:rsid w:val="007B76B7"/>
    <w:rsid w:val="007C0FCE"/>
    <w:rsid w:val="007E3431"/>
    <w:rsid w:val="007E5E80"/>
    <w:rsid w:val="00806F57"/>
    <w:rsid w:val="008110FD"/>
    <w:rsid w:val="00830D48"/>
    <w:rsid w:val="00841987"/>
    <w:rsid w:val="0084441D"/>
    <w:rsid w:val="00845AD2"/>
    <w:rsid w:val="00855B95"/>
    <w:rsid w:val="008624D4"/>
    <w:rsid w:val="00880EE4"/>
    <w:rsid w:val="00897C58"/>
    <w:rsid w:val="008C04C6"/>
    <w:rsid w:val="008C48D2"/>
    <w:rsid w:val="008E4007"/>
    <w:rsid w:val="008F77CD"/>
    <w:rsid w:val="009212FE"/>
    <w:rsid w:val="009218DC"/>
    <w:rsid w:val="00932F21"/>
    <w:rsid w:val="00963A42"/>
    <w:rsid w:val="00983B19"/>
    <w:rsid w:val="00983C26"/>
    <w:rsid w:val="00995DD6"/>
    <w:rsid w:val="009B3FBC"/>
    <w:rsid w:val="009B749D"/>
    <w:rsid w:val="009B7DFB"/>
    <w:rsid w:val="009C05AF"/>
    <w:rsid w:val="009D6DE6"/>
    <w:rsid w:val="009E706C"/>
    <w:rsid w:val="009F05F4"/>
    <w:rsid w:val="009F2071"/>
    <w:rsid w:val="009F3A19"/>
    <w:rsid w:val="00A00190"/>
    <w:rsid w:val="00A10CDF"/>
    <w:rsid w:val="00A169A5"/>
    <w:rsid w:val="00A21826"/>
    <w:rsid w:val="00A2559A"/>
    <w:rsid w:val="00A34B74"/>
    <w:rsid w:val="00A37825"/>
    <w:rsid w:val="00A606D8"/>
    <w:rsid w:val="00A92B59"/>
    <w:rsid w:val="00AA07EE"/>
    <w:rsid w:val="00AA5F5F"/>
    <w:rsid w:val="00AB2865"/>
    <w:rsid w:val="00AB52F2"/>
    <w:rsid w:val="00AB6100"/>
    <w:rsid w:val="00AB78ED"/>
    <w:rsid w:val="00AD2F8F"/>
    <w:rsid w:val="00AD51C2"/>
    <w:rsid w:val="00AE2754"/>
    <w:rsid w:val="00AF07B3"/>
    <w:rsid w:val="00B10A67"/>
    <w:rsid w:val="00B432A4"/>
    <w:rsid w:val="00B43E51"/>
    <w:rsid w:val="00B50549"/>
    <w:rsid w:val="00B5623A"/>
    <w:rsid w:val="00B6408D"/>
    <w:rsid w:val="00B71B1C"/>
    <w:rsid w:val="00B738B9"/>
    <w:rsid w:val="00B91270"/>
    <w:rsid w:val="00B92C5A"/>
    <w:rsid w:val="00BB4F30"/>
    <w:rsid w:val="00BC24BD"/>
    <w:rsid w:val="00BC3E65"/>
    <w:rsid w:val="00BE05D4"/>
    <w:rsid w:val="00BE2AA4"/>
    <w:rsid w:val="00BE526F"/>
    <w:rsid w:val="00BF374F"/>
    <w:rsid w:val="00C03756"/>
    <w:rsid w:val="00C14FCC"/>
    <w:rsid w:val="00C1676B"/>
    <w:rsid w:val="00C23ADA"/>
    <w:rsid w:val="00C25F0D"/>
    <w:rsid w:val="00C41860"/>
    <w:rsid w:val="00C4395C"/>
    <w:rsid w:val="00C576AB"/>
    <w:rsid w:val="00C7045B"/>
    <w:rsid w:val="00C8322E"/>
    <w:rsid w:val="00C86B17"/>
    <w:rsid w:val="00CA5933"/>
    <w:rsid w:val="00CB3D41"/>
    <w:rsid w:val="00CB5E66"/>
    <w:rsid w:val="00CC65B5"/>
    <w:rsid w:val="00CD20E3"/>
    <w:rsid w:val="00D00077"/>
    <w:rsid w:val="00D1193F"/>
    <w:rsid w:val="00D12EE7"/>
    <w:rsid w:val="00D17588"/>
    <w:rsid w:val="00D26891"/>
    <w:rsid w:val="00D404D8"/>
    <w:rsid w:val="00D41B79"/>
    <w:rsid w:val="00D52845"/>
    <w:rsid w:val="00D63551"/>
    <w:rsid w:val="00D65009"/>
    <w:rsid w:val="00D71FD8"/>
    <w:rsid w:val="00D75543"/>
    <w:rsid w:val="00D81EF0"/>
    <w:rsid w:val="00D839E8"/>
    <w:rsid w:val="00D852E4"/>
    <w:rsid w:val="00D85FF3"/>
    <w:rsid w:val="00D86D67"/>
    <w:rsid w:val="00D910C9"/>
    <w:rsid w:val="00D95F1F"/>
    <w:rsid w:val="00DA1F98"/>
    <w:rsid w:val="00DA2689"/>
    <w:rsid w:val="00DA2C0E"/>
    <w:rsid w:val="00DA4DBA"/>
    <w:rsid w:val="00DB785F"/>
    <w:rsid w:val="00DF11FD"/>
    <w:rsid w:val="00DF2A57"/>
    <w:rsid w:val="00DF68C5"/>
    <w:rsid w:val="00E06B7D"/>
    <w:rsid w:val="00E12AF7"/>
    <w:rsid w:val="00E145D6"/>
    <w:rsid w:val="00E14738"/>
    <w:rsid w:val="00E164B0"/>
    <w:rsid w:val="00E34317"/>
    <w:rsid w:val="00E43E11"/>
    <w:rsid w:val="00E531A8"/>
    <w:rsid w:val="00E57D07"/>
    <w:rsid w:val="00E60516"/>
    <w:rsid w:val="00E60562"/>
    <w:rsid w:val="00E838BD"/>
    <w:rsid w:val="00E8687E"/>
    <w:rsid w:val="00E9084A"/>
    <w:rsid w:val="00E94D24"/>
    <w:rsid w:val="00EA3956"/>
    <w:rsid w:val="00EC1960"/>
    <w:rsid w:val="00EC532C"/>
    <w:rsid w:val="00ED55F4"/>
    <w:rsid w:val="00EE0294"/>
    <w:rsid w:val="00EE561D"/>
    <w:rsid w:val="00F07DCD"/>
    <w:rsid w:val="00F13EBD"/>
    <w:rsid w:val="00F23240"/>
    <w:rsid w:val="00F314C6"/>
    <w:rsid w:val="00F34932"/>
    <w:rsid w:val="00F4241A"/>
    <w:rsid w:val="00F5189F"/>
    <w:rsid w:val="00F54D31"/>
    <w:rsid w:val="00F60FC4"/>
    <w:rsid w:val="00F677B2"/>
    <w:rsid w:val="00F92F17"/>
    <w:rsid w:val="00FA408D"/>
    <w:rsid w:val="00FC738A"/>
    <w:rsid w:val="00FD5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43F5D"/>
    <w:pPr>
      <w:ind w:leftChars="200" w:left="480"/>
    </w:pPr>
  </w:style>
  <w:style w:type="paragraph" w:styleId="a5">
    <w:name w:val="header"/>
    <w:basedOn w:val="a"/>
    <w:link w:val="a6"/>
    <w:uiPriority w:val="99"/>
    <w:unhideWhenUsed/>
    <w:rsid w:val="00AB6100"/>
    <w:pPr>
      <w:tabs>
        <w:tab w:val="center" w:pos="4153"/>
        <w:tab w:val="right" w:pos="8306"/>
      </w:tabs>
      <w:snapToGrid w:val="0"/>
    </w:pPr>
    <w:rPr>
      <w:sz w:val="20"/>
      <w:szCs w:val="20"/>
    </w:rPr>
  </w:style>
  <w:style w:type="character" w:customStyle="1" w:styleId="a6">
    <w:name w:val="頁首 字元"/>
    <w:basedOn w:val="a0"/>
    <w:link w:val="a5"/>
    <w:uiPriority w:val="99"/>
    <w:rsid w:val="00AB6100"/>
    <w:rPr>
      <w:sz w:val="20"/>
      <w:szCs w:val="20"/>
    </w:rPr>
  </w:style>
  <w:style w:type="paragraph" w:styleId="a7">
    <w:name w:val="footer"/>
    <w:basedOn w:val="a"/>
    <w:link w:val="a8"/>
    <w:uiPriority w:val="99"/>
    <w:unhideWhenUsed/>
    <w:rsid w:val="00AB6100"/>
    <w:pPr>
      <w:tabs>
        <w:tab w:val="center" w:pos="4153"/>
        <w:tab w:val="right" w:pos="8306"/>
      </w:tabs>
      <w:snapToGrid w:val="0"/>
    </w:pPr>
    <w:rPr>
      <w:sz w:val="20"/>
      <w:szCs w:val="20"/>
    </w:rPr>
  </w:style>
  <w:style w:type="character" w:customStyle="1" w:styleId="a8">
    <w:name w:val="頁尾 字元"/>
    <w:basedOn w:val="a0"/>
    <w:link w:val="a7"/>
    <w:uiPriority w:val="99"/>
    <w:rsid w:val="00AB6100"/>
    <w:rPr>
      <w:sz w:val="20"/>
      <w:szCs w:val="20"/>
    </w:rPr>
  </w:style>
  <w:style w:type="paragraph" w:styleId="a9">
    <w:name w:val="Balloon Text"/>
    <w:basedOn w:val="a"/>
    <w:link w:val="aa"/>
    <w:uiPriority w:val="99"/>
    <w:semiHidden/>
    <w:unhideWhenUsed/>
    <w:rsid w:val="00F5189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518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43F5D"/>
    <w:pPr>
      <w:ind w:leftChars="200" w:left="480"/>
    </w:pPr>
  </w:style>
  <w:style w:type="paragraph" w:styleId="a5">
    <w:name w:val="header"/>
    <w:basedOn w:val="a"/>
    <w:link w:val="a6"/>
    <w:uiPriority w:val="99"/>
    <w:unhideWhenUsed/>
    <w:rsid w:val="00AB6100"/>
    <w:pPr>
      <w:tabs>
        <w:tab w:val="center" w:pos="4153"/>
        <w:tab w:val="right" w:pos="8306"/>
      </w:tabs>
      <w:snapToGrid w:val="0"/>
    </w:pPr>
    <w:rPr>
      <w:sz w:val="20"/>
      <w:szCs w:val="20"/>
    </w:rPr>
  </w:style>
  <w:style w:type="character" w:customStyle="1" w:styleId="a6">
    <w:name w:val="頁首 字元"/>
    <w:basedOn w:val="a0"/>
    <w:link w:val="a5"/>
    <w:uiPriority w:val="99"/>
    <w:rsid w:val="00AB6100"/>
    <w:rPr>
      <w:sz w:val="20"/>
      <w:szCs w:val="20"/>
    </w:rPr>
  </w:style>
  <w:style w:type="paragraph" w:styleId="a7">
    <w:name w:val="footer"/>
    <w:basedOn w:val="a"/>
    <w:link w:val="a8"/>
    <w:uiPriority w:val="99"/>
    <w:unhideWhenUsed/>
    <w:rsid w:val="00AB6100"/>
    <w:pPr>
      <w:tabs>
        <w:tab w:val="center" w:pos="4153"/>
        <w:tab w:val="right" w:pos="8306"/>
      </w:tabs>
      <w:snapToGrid w:val="0"/>
    </w:pPr>
    <w:rPr>
      <w:sz w:val="20"/>
      <w:szCs w:val="20"/>
    </w:rPr>
  </w:style>
  <w:style w:type="character" w:customStyle="1" w:styleId="a8">
    <w:name w:val="頁尾 字元"/>
    <w:basedOn w:val="a0"/>
    <w:link w:val="a7"/>
    <w:uiPriority w:val="99"/>
    <w:rsid w:val="00AB6100"/>
    <w:rPr>
      <w:sz w:val="20"/>
      <w:szCs w:val="20"/>
    </w:rPr>
  </w:style>
  <w:style w:type="paragraph" w:styleId="a9">
    <w:name w:val="Balloon Text"/>
    <w:basedOn w:val="a"/>
    <w:link w:val="aa"/>
    <w:uiPriority w:val="99"/>
    <w:semiHidden/>
    <w:unhideWhenUsed/>
    <w:rsid w:val="00F5189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518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3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644</Words>
  <Characters>3671</Characters>
  <Application>Microsoft Office Word</Application>
  <DocSecurity>0</DocSecurity>
  <Lines>30</Lines>
  <Paragraphs>8</Paragraphs>
  <ScaleCrop>false</ScaleCrop>
  <Company>estc</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陳薏涵</dc:creator>
  <cp:lastModifiedBy>陳薏涵</cp:lastModifiedBy>
  <cp:revision>2</cp:revision>
  <cp:lastPrinted>2017-03-31T09:03:00Z</cp:lastPrinted>
  <dcterms:created xsi:type="dcterms:W3CDTF">2017-04-19T02:57:00Z</dcterms:created>
  <dcterms:modified xsi:type="dcterms:W3CDTF">2017-04-19T02:57:00Z</dcterms:modified>
</cp:coreProperties>
</file>